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F7326" w14:textId="77777777" w:rsidR="003A0FC9" w:rsidRDefault="00401309" w:rsidP="001A5422">
      <w:pPr>
        <w:tabs>
          <w:tab w:val="left" w:pos="2700"/>
        </w:tabs>
        <w:spacing w:line="360" w:lineRule="auto"/>
        <w:jc w:val="center"/>
        <w:rPr>
          <w:rFonts w:asciiTheme="minorHAnsi" w:hAnsiTheme="minorHAnsi" w:cstheme="minorHAnsi"/>
          <w:b/>
          <w:i/>
          <w:noProof/>
          <w:sz w:val="48"/>
          <w:szCs w:val="48"/>
          <w:lang w:eastAsia="en-US"/>
        </w:rPr>
      </w:pPr>
      <w:r>
        <w:rPr>
          <w:rFonts w:asciiTheme="minorHAnsi" w:hAnsiTheme="minorHAnsi" w:cstheme="minorHAnsi"/>
          <w:b/>
          <w:i/>
          <w:noProof/>
          <w:sz w:val="48"/>
          <w:szCs w:val="48"/>
          <w:lang w:eastAsia="en-US"/>
        </w:rPr>
        <w:t xml:space="preserve">  </w:t>
      </w:r>
    </w:p>
    <w:p w14:paraId="2FC13606" w14:textId="77777777" w:rsidR="003A0FC9" w:rsidRDefault="003A0FC9" w:rsidP="003A0FC9">
      <w:pPr>
        <w:tabs>
          <w:tab w:val="left" w:pos="2700"/>
        </w:tabs>
        <w:spacing w:line="360" w:lineRule="auto"/>
        <w:jc w:val="center"/>
        <w:rPr>
          <w:rFonts w:asciiTheme="minorHAnsi" w:hAnsiTheme="minorHAnsi" w:cstheme="minorHAnsi"/>
          <w:b/>
          <w:i/>
          <w:noProof/>
          <w:sz w:val="48"/>
          <w:szCs w:val="48"/>
          <w:lang w:eastAsia="en-US"/>
        </w:rPr>
      </w:pPr>
    </w:p>
    <w:p w14:paraId="22424705" w14:textId="77777777" w:rsidR="001A5422" w:rsidRPr="00637903" w:rsidRDefault="002D3D7A" w:rsidP="006B3333">
      <w:pPr>
        <w:tabs>
          <w:tab w:val="left" w:pos="2700"/>
        </w:tabs>
        <w:spacing w:line="360" w:lineRule="auto"/>
        <w:jc w:val="center"/>
        <w:rPr>
          <w:rFonts w:asciiTheme="majorHAnsi" w:hAnsiTheme="majorHAnsi" w:cstheme="minorHAnsi"/>
          <w:b/>
          <w:noProof/>
          <w:sz w:val="36"/>
          <w:szCs w:val="36"/>
          <w:lang w:eastAsia="en-US"/>
        </w:rPr>
      </w:pPr>
      <w:r w:rsidRPr="00637903">
        <w:rPr>
          <w:rFonts w:asciiTheme="majorHAnsi" w:hAnsiTheme="majorHAnsi" w:cstheme="minorHAnsi"/>
          <w:b/>
          <w:noProof/>
          <w:sz w:val="36"/>
          <w:szCs w:val="36"/>
          <w:lang w:eastAsia="en-US"/>
        </w:rPr>
        <w:t>CENTAR „LIČE FARAGUNA“</w:t>
      </w:r>
      <w:r w:rsidR="003A0FC9" w:rsidRPr="00637903">
        <w:rPr>
          <w:rFonts w:asciiTheme="majorHAnsi" w:hAnsiTheme="majorHAnsi" w:cstheme="minorHAnsi"/>
          <w:b/>
          <w:noProof/>
          <w:sz w:val="36"/>
          <w:szCs w:val="36"/>
          <w:lang w:eastAsia="en-US"/>
        </w:rPr>
        <w:t xml:space="preserve"> LABIN</w:t>
      </w:r>
    </w:p>
    <w:p w14:paraId="63AB3F30" w14:textId="77777777" w:rsidR="0078060D" w:rsidRPr="001040FC" w:rsidRDefault="0078060D" w:rsidP="003A0FC9">
      <w:pPr>
        <w:tabs>
          <w:tab w:val="left" w:pos="2700"/>
        </w:tabs>
        <w:spacing w:line="360" w:lineRule="auto"/>
        <w:jc w:val="center"/>
        <w:rPr>
          <w:rFonts w:asciiTheme="majorHAnsi" w:hAnsiTheme="majorHAnsi" w:cstheme="minorHAnsi"/>
        </w:rPr>
      </w:pPr>
    </w:p>
    <w:p w14:paraId="3BA4135E" w14:textId="77777777" w:rsidR="0078060D" w:rsidRPr="001040FC" w:rsidRDefault="0078060D" w:rsidP="003A0FC9">
      <w:pPr>
        <w:widowControl w:val="0"/>
        <w:autoSpaceDE w:val="0"/>
        <w:autoSpaceDN w:val="0"/>
        <w:adjustRightInd w:val="0"/>
        <w:jc w:val="center"/>
        <w:rPr>
          <w:rFonts w:asciiTheme="majorHAnsi" w:hAnsiTheme="majorHAnsi" w:cstheme="minorHAnsi"/>
        </w:rPr>
      </w:pPr>
    </w:p>
    <w:p w14:paraId="2087CB73" w14:textId="77777777" w:rsidR="0078060D" w:rsidRPr="001040FC" w:rsidRDefault="0078060D" w:rsidP="003A0FC9">
      <w:pPr>
        <w:widowControl w:val="0"/>
        <w:autoSpaceDE w:val="0"/>
        <w:autoSpaceDN w:val="0"/>
        <w:adjustRightInd w:val="0"/>
        <w:jc w:val="center"/>
        <w:rPr>
          <w:rFonts w:asciiTheme="majorHAnsi" w:hAnsiTheme="majorHAnsi" w:cstheme="minorHAnsi"/>
          <w:b/>
          <w:bCs/>
        </w:rPr>
      </w:pPr>
    </w:p>
    <w:p w14:paraId="1494CD80" w14:textId="77777777" w:rsidR="0078060D" w:rsidRPr="001040FC" w:rsidRDefault="0078060D" w:rsidP="003A0FC9">
      <w:pPr>
        <w:widowControl w:val="0"/>
        <w:autoSpaceDE w:val="0"/>
        <w:autoSpaceDN w:val="0"/>
        <w:adjustRightInd w:val="0"/>
        <w:jc w:val="center"/>
        <w:rPr>
          <w:rFonts w:asciiTheme="majorHAnsi" w:hAnsiTheme="majorHAnsi" w:cstheme="minorHAnsi"/>
          <w:b/>
          <w:bCs/>
        </w:rPr>
      </w:pPr>
    </w:p>
    <w:p w14:paraId="2B9C6F5C" w14:textId="77777777" w:rsidR="0078060D" w:rsidRPr="001040FC" w:rsidRDefault="0078060D" w:rsidP="003A0FC9">
      <w:pPr>
        <w:widowControl w:val="0"/>
        <w:autoSpaceDE w:val="0"/>
        <w:autoSpaceDN w:val="0"/>
        <w:adjustRightInd w:val="0"/>
        <w:jc w:val="center"/>
        <w:rPr>
          <w:rFonts w:asciiTheme="majorHAnsi" w:hAnsiTheme="majorHAnsi" w:cstheme="minorHAnsi"/>
          <w:b/>
          <w:bCs/>
        </w:rPr>
      </w:pPr>
    </w:p>
    <w:p w14:paraId="2B68D751" w14:textId="77777777" w:rsidR="0078060D" w:rsidRPr="001040FC" w:rsidRDefault="0078060D" w:rsidP="003A0FC9">
      <w:pPr>
        <w:widowControl w:val="0"/>
        <w:autoSpaceDE w:val="0"/>
        <w:autoSpaceDN w:val="0"/>
        <w:adjustRightInd w:val="0"/>
        <w:jc w:val="center"/>
        <w:rPr>
          <w:rFonts w:asciiTheme="majorHAnsi" w:hAnsiTheme="majorHAnsi" w:cstheme="minorHAnsi"/>
          <w:b/>
          <w:bCs/>
        </w:rPr>
      </w:pPr>
    </w:p>
    <w:p w14:paraId="70190F6C" w14:textId="77777777" w:rsidR="0078060D" w:rsidRPr="001040FC" w:rsidRDefault="0078060D" w:rsidP="003A0FC9">
      <w:pPr>
        <w:widowControl w:val="0"/>
        <w:autoSpaceDE w:val="0"/>
        <w:autoSpaceDN w:val="0"/>
        <w:adjustRightInd w:val="0"/>
        <w:jc w:val="center"/>
        <w:rPr>
          <w:rFonts w:asciiTheme="majorHAnsi" w:hAnsiTheme="majorHAnsi" w:cstheme="minorHAnsi"/>
          <w:b/>
          <w:bCs/>
        </w:rPr>
      </w:pPr>
    </w:p>
    <w:p w14:paraId="0C7189A4" w14:textId="77777777" w:rsidR="0078060D" w:rsidRPr="001040FC" w:rsidRDefault="0078060D" w:rsidP="003A0FC9">
      <w:pPr>
        <w:widowControl w:val="0"/>
        <w:autoSpaceDE w:val="0"/>
        <w:autoSpaceDN w:val="0"/>
        <w:adjustRightInd w:val="0"/>
        <w:jc w:val="center"/>
        <w:rPr>
          <w:rFonts w:asciiTheme="majorHAnsi" w:hAnsiTheme="majorHAnsi" w:cstheme="minorHAnsi"/>
          <w:b/>
          <w:bCs/>
        </w:rPr>
      </w:pPr>
    </w:p>
    <w:p w14:paraId="7AB9FF2A" w14:textId="77777777" w:rsidR="0078060D" w:rsidRPr="001040FC" w:rsidRDefault="0078060D" w:rsidP="003A0FC9">
      <w:pPr>
        <w:widowControl w:val="0"/>
        <w:autoSpaceDE w:val="0"/>
        <w:autoSpaceDN w:val="0"/>
        <w:adjustRightInd w:val="0"/>
        <w:jc w:val="center"/>
        <w:rPr>
          <w:rFonts w:asciiTheme="majorHAnsi" w:hAnsiTheme="majorHAnsi" w:cstheme="minorHAnsi"/>
          <w:b/>
          <w:bCs/>
        </w:rPr>
      </w:pPr>
    </w:p>
    <w:p w14:paraId="4C7EDD00" w14:textId="77777777" w:rsidR="0078060D" w:rsidRPr="001040FC" w:rsidRDefault="0078060D" w:rsidP="003A0FC9">
      <w:pPr>
        <w:widowControl w:val="0"/>
        <w:autoSpaceDE w:val="0"/>
        <w:autoSpaceDN w:val="0"/>
        <w:adjustRightInd w:val="0"/>
        <w:jc w:val="center"/>
        <w:rPr>
          <w:rFonts w:asciiTheme="majorHAnsi" w:hAnsiTheme="majorHAnsi" w:cstheme="minorHAnsi"/>
          <w:b/>
          <w:bCs/>
        </w:rPr>
      </w:pPr>
    </w:p>
    <w:p w14:paraId="39F134D3" w14:textId="77777777" w:rsidR="003A0FC9" w:rsidRPr="001040FC" w:rsidRDefault="003A0FC9" w:rsidP="003A0FC9">
      <w:pPr>
        <w:widowControl w:val="0"/>
        <w:autoSpaceDE w:val="0"/>
        <w:autoSpaceDN w:val="0"/>
        <w:adjustRightInd w:val="0"/>
        <w:jc w:val="center"/>
        <w:rPr>
          <w:rFonts w:asciiTheme="majorHAnsi" w:hAnsiTheme="majorHAnsi" w:cstheme="minorHAnsi"/>
          <w:b/>
          <w:bCs/>
        </w:rPr>
      </w:pPr>
    </w:p>
    <w:p w14:paraId="758444BC" w14:textId="77777777" w:rsidR="0078060D" w:rsidRPr="003E78A7" w:rsidRDefault="0078060D" w:rsidP="003A0FC9">
      <w:pPr>
        <w:widowControl w:val="0"/>
        <w:autoSpaceDE w:val="0"/>
        <w:autoSpaceDN w:val="0"/>
        <w:adjustRightInd w:val="0"/>
        <w:jc w:val="center"/>
        <w:rPr>
          <w:rFonts w:asciiTheme="majorHAnsi" w:hAnsiTheme="majorHAnsi" w:cstheme="minorHAnsi"/>
          <w:b/>
          <w:bCs/>
          <w:sz w:val="40"/>
          <w:szCs w:val="40"/>
        </w:rPr>
      </w:pPr>
      <w:r w:rsidRPr="003E78A7">
        <w:rPr>
          <w:rFonts w:asciiTheme="majorHAnsi" w:hAnsiTheme="majorHAnsi" w:cstheme="minorHAnsi"/>
          <w:b/>
          <w:bCs/>
          <w:sz w:val="40"/>
          <w:szCs w:val="40"/>
        </w:rPr>
        <w:t xml:space="preserve">PRAVILNIK O </w:t>
      </w:r>
      <w:r w:rsidR="00325714" w:rsidRPr="003E78A7">
        <w:rPr>
          <w:rFonts w:asciiTheme="majorHAnsi" w:hAnsiTheme="majorHAnsi" w:cstheme="minorHAnsi"/>
          <w:b/>
          <w:bCs/>
          <w:sz w:val="40"/>
          <w:szCs w:val="40"/>
        </w:rPr>
        <w:t>JEDNOSTAVNOJ</w:t>
      </w:r>
      <w:r w:rsidRPr="003E78A7">
        <w:rPr>
          <w:rFonts w:asciiTheme="majorHAnsi" w:hAnsiTheme="majorHAnsi" w:cstheme="minorHAnsi"/>
          <w:b/>
          <w:bCs/>
          <w:sz w:val="40"/>
          <w:szCs w:val="40"/>
        </w:rPr>
        <w:t xml:space="preserve"> NABAVI</w:t>
      </w:r>
    </w:p>
    <w:p w14:paraId="6E4DE870" w14:textId="77777777" w:rsidR="0078060D" w:rsidRPr="003E78A7" w:rsidRDefault="0078060D" w:rsidP="003A0FC9">
      <w:pPr>
        <w:widowControl w:val="0"/>
        <w:autoSpaceDE w:val="0"/>
        <w:autoSpaceDN w:val="0"/>
        <w:adjustRightInd w:val="0"/>
        <w:jc w:val="center"/>
        <w:rPr>
          <w:rFonts w:asciiTheme="majorHAnsi" w:hAnsiTheme="majorHAnsi" w:cstheme="minorHAnsi"/>
          <w:b/>
          <w:bCs/>
          <w:sz w:val="40"/>
          <w:szCs w:val="40"/>
        </w:rPr>
      </w:pPr>
    </w:p>
    <w:p w14:paraId="3DDB128A" w14:textId="77777777" w:rsidR="0078060D" w:rsidRPr="001040FC" w:rsidRDefault="0078060D" w:rsidP="003A0FC9">
      <w:pPr>
        <w:widowControl w:val="0"/>
        <w:autoSpaceDE w:val="0"/>
        <w:autoSpaceDN w:val="0"/>
        <w:adjustRightInd w:val="0"/>
        <w:jc w:val="center"/>
        <w:rPr>
          <w:rFonts w:asciiTheme="majorHAnsi" w:hAnsiTheme="majorHAnsi" w:cstheme="minorHAnsi"/>
          <w:b/>
          <w:bCs/>
        </w:rPr>
      </w:pPr>
    </w:p>
    <w:p w14:paraId="186309BC" w14:textId="77777777" w:rsidR="0078060D" w:rsidRPr="001040FC" w:rsidRDefault="0078060D" w:rsidP="003A0FC9">
      <w:pPr>
        <w:widowControl w:val="0"/>
        <w:autoSpaceDE w:val="0"/>
        <w:autoSpaceDN w:val="0"/>
        <w:adjustRightInd w:val="0"/>
        <w:jc w:val="center"/>
        <w:rPr>
          <w:rFonts w:asciiTheme="majorHAnsi" w:hAnsiTheme="majorHAnsi" w:cstheme="minorHAnsi"/>
          <w:b/>
          <w:bCs/>
        </w:rPr>
      </w:pPr>
    </w:p>
    <w:p w14:paraId="2A791D5B" w14:textId="77777777" w:rsidR="0078060D" w:rsidRPr="001040FC" w:rsidRDefault="0078060D" w:rsidP="0078060D">
      <w:pPr>
        <w:widowControl w:val="0"/>
        <w:autoSpaceDE w:val="0"/>
        <w:autoSpaceDN w:val="0"/>
        <w:adjustRightInd w:val="0"/>
        <w:jc w:val="center"/>
        <w:rPr>
          <w:rFonts w:asciiTheme="majorHAnsi" w:hAnsiTheme="majorHAnsi" w:cstheme="minorHAnsi"/>
        </w:rPr>
      </w:pPr>
    </w:p>
    <w:p w14:paraId="0367FE69" w14:textId="77777777" w:rsidR="0078060D" w:rsidRPr="001040FC" w:rsidRDefault="0078060D" w:rsidP="0078060D">
      <w:pPr>
        <w:widowControl w:val="0"/>
        <w:autoSpaceDE w:val="0"/>
        <w:autoSpaceDN w:val="0"/>
        <w:adjustRightInd w:val="0"/>
        <w:jc w:val="center"/>
        <w:rPr>
          <w:rFonts w:asciiTheme="majorHAnsi" w:hAnsiTheme="majorHAnsi" w:cstheme="minorHAnsi"/>
        </w:rPr>
      </w:pPr>
    </w:p>
    <w:p w14:paraId="4797A729" w14:textId="77777777" w:rsidR="0078060D" w:rsidRPr="001040FC" w:rsidRDefault="0078060D" w:rsidP="0078060D">
      <w:pPr>
        <w:widowControl w:val="0"/>
        <w:autoSpaceDE w:val="0"/>
        <w:autoSpaceDN w:val="0"/>
        <w:adjustRightInd w:val="0"/>
        <w:jc w:val="center"/>
        <w:rPr>
          <w:rFonts w:asciiTheme="majorHAnsi" w:hAnsiTheme="majorHAnsi" w:cstheme="minorHAnsi"/>
        </w:rPr>
      </w:pPr>
    </w:p>
    <w:p w14:paraId="1FF49F65" w14:textId="77777777" w:rsidR="0078060D" w:rsidRPr="001040FC" w:rsidRDefault="0078060D" w:rsidP="0078060D">
      <w:pPr>
        <w:widowControl w:val="0"/>
        <w:autoSpaceDE w:val="0"/>
        <w:autoSpaceDN w:val="0"/>
        <w:adjustRightInd w:val="0"/>
        <w:jc w:val="center"/>
        <w:rPr>
          <w:rFonts w:asciiTheme="majorHAnsi" w:hAnsiTheme="majorHAnsi" w:cstheme="minorHAnsi"/>
        </w:rPr>
      </w:pPr>
    </w:p>
    <w:p w14:paraId="0693B4D2" w14:textId="77777777" w:rsidR="0078060D" w:rsidRPr="001040FC" w:rsidRDefault="0078060D" w:rsidP="0078060D">
      <w:pPr>
        <w:widowControl w:val="0"/>
        <w:autoSpaceDE w:val="0"/>
        <w:autoSpaceDN w:val="0"/>
        <w:adjustRightInd w:val="0"/>
        <w:jc w:val="center"/>
        <w:rPr>
          <w:rFonts w:asciiTheme="majorHAnsi" w:hAnsiTheme="majorHAnsi" w:cstheme="minorHAnsi"/>
        </w:rPr>
      </w:pPr>
    </w:p>
    <w:p w14:paraId="6B8C8892" w14:textId="77777777" w:rsidR="0078060D" w:rsidRPr="001040FC" w:rsidRDefault="0078060D" w:rsidP="006B3333">
      <w:pPr>
        <w:widowControl w:val="0"/>
        <w:autoSpaceDE w:val="0"/>
        <w:autoSpaceDN w:val="0"/>
        <w:adjustRightInd w:val="0"/>
        <w:rPr>
          <w:rFonts w:asciiTheme="majorHAnsi" w:hAnsiTheme="majorHAnsi" w:cstheme="minorHAnsi"/>
        </w:rPr>
      </w:pPr>
    </w:p>
    <w:p w14:paraId="0960304B" w14:textId="77777777" w:rsidR="0078060D" w:rsidRPr="001040FC" w:rsidRDefault="0078060D" w:rsidP="0078060D">
      <w:pPr>
        <w:widowControl w:val="0"/>
        <w:autoSpaceDE w:val="0"/>
        <w:autoSpaceDN w:val="0"/>
        <w:adjustRightInd w:val="0"/>
        <w:jc w:val="center"/>
        <w:rPr>
          <w:rFonts w:asciiTheme="majorHAnsi" w:hAnsiTheme="majorHAnsi" w:cstheme="minorHAnsi"/>
        </w:rPr>
      </w:pPr>
    </w:p>
    <w:p w14:paraId="4A296C69" w14:textId="77777777" w:rsidR="0078060D" w:rsidRPr="001040FC" w:rsidRDefault="0078060D" w:rsidP="0078060D">
      <w:pPr>
        <w:widowControl w:val="0"/>
        <w:autoSpaceDE w:val="0"/>
        <w:autoSpaceDN w:val="0"/>
        <w:adjustRightInd w:val="0"/>
        <w:jc w:val="center"/>
        <w:rPr>
          <w:rFonts w:asciiTheme="majorHAnsi" w:hAnsiTheme="majorHAnsi" w:cstheme="minorHAnsi"/>
        </w:rPr>
      </w:pPr>
    </w:p>
    <w:p w14:paraId="3230D6B5" w14:textId="77777777" w:rsidR="0078060D" w:rsidRPr="001040FC" w:rsidRDefault="0078060D" w:rsidP="0078060D">
      <w:pPr>
        <w:widowControl w:val="0"/>
        <w:autoSpaceDE w:val="0"/>
        <w:autoSpaceDN w:val="0"/>
        <w:adjustRightInd w:val="0"/>
        <w:jc w:val="center"/>
        <w:rPr>
          <w:rFonts w:asciiTheme="majorHAnsi" w:hAnsiTheme="majorHAnsi" w:cstheme="minorHAnsi"/>
        </w:rPr>
      </w:pPr>
    </w:p>
    <w:p w14:paraId="16A99A13" w14:textId="77777777" w:rsidR="0078060D" w:rsidRPr="001040FC" w:rsidRDefault="0078060D" w:rsidP="0078060D">
      <w:pPr>
        <w:widowControl w:val="0"/>
        <w:autoSpaceDE w:val="0"/>
        <w:autoSpaceDN w:val="0"/>
        <w:adjustRightInd w:val="0"/>
        <w:jc w:val="center"/>
        <w:rPr>
          <w:rFonts w:asciiTheme="majorHAnsi" w:hAnsiTheme="majorHAnsi" w:cstheme="minorHAnsi"/>
        </w:rPr>
      </w:pPr>
    </w:p>
    <w:p w14:paraId="038886D9" w14:textId="77777777" w:rsidR="0078060D" w:rsidRPr="001040FC" w:rsidRDefault="0078060D" w:rsidP="0078060D">
      <w:pPr>
        <w:widowControl w:val="0"/>
        <w:autoSpaceDE w:val="0"/>
        <w:autoSpaceDN w:val="0"/>
        <w:adjustRightInd w:val="0"/>
        <w:jc w:val="center"/>
        <w:rPr>
          <w:rFonts w:asciiTheme="majorHAnsi" w:hAnsiTheme="majorHAnsi" w:cstheme="minorHAnsi"/>
        </w:rPr>
      </w:pPr>
    </w:p>
    <w:p w14:paraId="27A9F24C" w14:textId="77777777" w:rsidR="0078060D" w:rsidRPr="001040FC" w:rsidRDefault="0078060D" w:rsidP="0078060D">
      <w:pPr>
        <w:widowControl w:val="0"/>
        <w:autoSpaceDE w:val="0"/>
        <w:autoSpaceDN w:val="0"/>
        <w:adjustRightInd w:val="0"/>
        <w:jc w:val="center"/>
        <w:rPr>
          <w:rFonts w:asciiTheme="majorHAnsi" w:hAnsiTheme="majorHAnsi" w:cstheme="minorHAnsi"/>
        </w:rPr>
      </w:pPr>
    </w:p>
    <w:p w14:paraId="3DC121AE" w14:textId="77777777" w:rsidR="0078060D" w:rsidRPr="001040FC" w:rsidRDefault="0078060D" w:rsidP="0078060D">
      <w:pPr>
        <w:widowControl w:val="0"/>
        <w:autoSpaceDE w:val="0"/>
        <w:autoSpaceDN w:val="0"/>
        <w:adjustRightInd w:val="0"/>
        <w:jc w:val="center"/>
        <w:rPr>
          <w:rFonts w:asciiTheme="majorHAnsi" w:hAnsiTheme="majorHAnsi" w:cstheme="minorHAnsi"/>
        </w:rPr>
      </w:pPr>
    </w:p>
    <w:p w14:paraId="3535E269" w14:textId="77777777" w:rsidR="0078060D" w:rsidRPr="001040FC" w:rsidRDefault="0078060D" w:rsidP="0078060D">
      <w:pPr>
        <w:widowControl w:val="0"/>
        <w:autoSpaceDE w:val="0"/>
        <w:autoSpaceDN w:val="0"/>
        <w:adjustRightInd w:val="0"/>
        <w:jc w:val="center"/>
        <w:rPr>
          <w:rFonts w:asciiTheme="majorHAnsi" w:hAnsiTheme="majorHAnsi" w:cstheme="minorHAnsi"/>
        </w:rPr>
      </w:pPr>
    </w:p>
    <w:p w14:paraId="6F3B9395" w14:textId="77777777" w:rsidR="0078060D" w:rsidRPr="001040FC" w:rsidRDefault="0078060D" w:rsidP="0078060D">
      <w:pPr>
        <w:widowControl w:val="0"/>
        <w:autoSpaceDE w:val="0"/>
        <w:autoSpaceDN w:val="0"/>
        <w:adjustRightInd w:val="0"/>
        <w:jc w:val="center"/>
        <w:rPr>
          <w:rFonts w:asciiTheme="majorHAnsi" w:hAnsiTheme="majorHAnsi" w:cstheme="minorHAnsi"/>
        </w:rPr>
      </w:pPr>
    </w:p>
    <w:p w14:paraId="5B99B93B" w14:textId="77777777" w:rsidR="0078060D" w:rsidRPr="001040FC" w:rsidRDefault="0078060D" w:rsidP="0078060D">
      <w:pPr>
        <w:widowControl w:val="0"/>
        <w:autoSpaceDE w:val="0"/>
        <w:autoSpaceDN w:val="0"/>
        <w:adjustRightInd w:val="0"/>
        <w:jc w:val="center"/>
        <w:rPr>
          <w:rFonts w:asciiTheme="majorHAnsi" w:hAnsiTheme="majorHAnsi" w:cstheme="minorHAnsi"/>
        </w:rPr>
      </w:pPr>
    </w:p>
    <w:p w14:paraId="3364013F" w14:textId="77777777" w:rsidR="0078060D" w:rsidRPr="001040FC" w:rsidRDefault="0078060D" w:rsidP="0078060D">
      <w:pPr>
        <w:widowControl w:val="0"/>
        <w:autoSpaceDE w:val="0"/>
        <w:autoSpaceDN w:val="0"/>
        <w:adjustRightInd w:val="0"/>
        <w:jc w:val="center"/>
        <w:rPr>
          <w:rFonts w:asciiTheme="majorHAnsi" w:hAnsiTheme="majorHAnsi" w:cstheme="minorHAnsi"/>
        </w:rPr>
      </w:pPr>
    </w:p>
    <w:p w14:paraId="1E90AE8C" w14:textId="77777777" w:rsidR="0078060D" w:rsidRDefault="0078060D" w:rsidP="0078060D">
      <w:pPr>
        <w:widowControl w:val="0"/>
        <w:autoSpaceDE w:val="0"/>
        <w:autoSpaceDN w:val="0"/>
        <w:adjustRightInd w:val="0"/>
        <w:jc w:val="center"/>
        <w:rPr>
          <w:rFonts w:asciiTheme="majorHAnsi" w:hAnsiTheme="majorHAnsi" w:cstheme="minorHAnsi"/>
        </w:rPr>
      </w:pPr>
    </w:p>
    <w:p w14:paraId="2F84F07A" w14:textId="77777777" w:rsidR="006B3333" w:rsidRDefault="006B3333" w:rsidP="0078060D">
      <w:pPr>
        <w:widowControl w:val="0"/>
        <w:autoSpaceDE w:val="0"/>
        <w:autoSpaceDN w:val="0"/>
        <w:adjustRightInd w:val="0"/>
        <w:jc w:val="center"/>
        <w:rPr>
          <w:rFonts w:asciiTheme="majorHAnsi" w:hAnsiTheme="majorHAnsi" w:cstheme="minorHAnsi"/>
        </w:rPr>
      </w:pPr>
    </w:p>
    <w:p w14:paraId="1A0A33F7" w14:textId="77777777" w:rsidR="006B3333" w:rsidRDefault="006B3333" w:rsidP="0078060D">
      <w:pPr>
        <w:widowControl w:val="0"/>
        <w:autoSpaceDE w:val="0"/>
        <w:autoSpaceDN w:val="0"/>
        <w:adjustRightInd w:val="0"/>
        <w:jc w:val="center"/>
        <w:rPr>
          <w:rFonts w:asciiTheme="majorHAnsi" w:hAnsiTheme="majorHAnsi" w:cstheme="minorHAnsi"/>
        </w:rPr>
      </w:pPr>
    </w:p>
    <w:p w14:paraId="147854B0" w14:textId="77777777" w:rsidR="006B3333" w:rsidRPr="001040FC" w:rsidRDefault="006B3333" w:rsidP="0078060D">
      <w:pPr>
        <w:widowControl w:val="0"/>
        <w:autoSpaceDE w:val="0"/>
        <w:autoSpaceDN w:val="0"/>
        <w:adjustRightInd w:val="0"/>
        <w:jc w:val="center"/>
        <w:rPr>
          <w:rFonts w:asciiTheme="majorHAnsi" w:hAnsiTheme="majorHAnsi" w:cstheme="minorHAnsi"/>
        </w:rPr>
      </w:pPr>
    </w:p>
    <w:p w14:paraId="6755A220" w14:textId="77777777" w:rsidR="0078060D" w:rsidRPr="001040FC" w:rsidRDefault="0078060D" w:rsidP="0078060D">
      <w:pPr>
        <w:widowControl w:val="0"/>
        <w:autoSpaceDE w:val="0"/>
        <w:autoSpaceDN w:val="0"/>
        <w:adjustRightInd w:val="0"/>
        <w:jc w:val="center"/>
        <w:rPr>
          <w:rFonts w:asciiTheme="majorHAnsi" w:hAnsiTheme="majorHAnsi" w:cstheme="minorHAnsi"/>
        </w:rPr>
      </w:pPr>
    </w:p>
    <w:p w14:paraId="5B399CAF" w14:textId="77777777" w:rsidR="0078060D" w:rsidRDefault="00082D8C" w:rsidP="003A0FC9">
      <w:pPr>
        <w:widowControl w:val="0"/>
        <w:autoSpaceDE w:val="0"/>
        <w:autoSpaceDN w:val="0"/>
        <w:adjustRightInd w:val="0"/>
        <w:jc w:val="center"/>
        <w:rPr>
          <w:rFonts w:asciiTheme="majorHAnsi" w:hAnsiTheme="majorHAnsi" w:cstheme="minorHAnsi"/>
          <w:b/>
        </w:rPr>
      </w:pPr>
      <w:r>
        <w:rPr>
          <w:rFonts w:asciiTheme="majorHAnsi" w:hAnsiTheme="majorHAnsi" w:cstheme="minorHAnsi"/>
          <w:b/>
        </w:rPr>
        <w:t>veljača, 2020</w:t>
      </w:r>
      <w:r w:rsidR="003A0FC9" w:rsidRPr="001040FC">
        <w:rPr>
          <w:rFonts w:asciiTheme="majorHAnsi" w:hAnsiTheme="majorHAnsi" w:cstheme="minorHAnsi"/>
          <w:b/>
        </w:rPr>
        <w:t>.</w:t>
      </w:r>
    </w:p>
    <w:p w14:paraId="4C3CD777" w14:textId="77777777" w:rsidR="006B3333" w:rsidRDefault="006B3333" w:rsidP="003A0FC9">
      <w:pPr>
        <w:widowControl w:val="0"/>
        <w:autoSpaceDE w:val="0"/>
        <w:autoSpaceDN w:val="0"/>
        <w:adjustRightInd w:val="0"/>
        <w:jc w:val="center"/>
        <w:rPr>
          <w:rFonts w:asciiTheme="majorHAnsi" w:hAnsiTheme="majorHAnsi" w:cstheme="minorHAnsi"/>
          <w:b/>
        </w:rPr>
      </w:pPr>
    </w:p>
    <w:p w14:paraId="5522CDAA" w14:textId="77777777" w:rsidR="006B3333" w:rsidRPr="001040FC" w:rsidRDefault="006B3333" w:rsidP="003A0FC9">
      <w:pPr>
        <w:widowControl w:val="0"/>
        <w:autoSpaceDE w:val="0"/>
        <w:autoSpaceDN w:val="0"/>
        <w:adjustRightInd w:val="0"/>
        <w:jc w:val="center"/>
        <w:rPr>
          <w:rFonts w:asciiTheme="majorHAnsi" w:hAnsiTheme="majorHAnsi" w:cstheme="minorHAnsi"/>
          <w:b/>
        </w:rPr>
      </w:pPr>
    </w:p>
    <w:p w14:paraId="3338E001" w14:textId="77777777" w:rsidR="0078060D" w:rsidRDefault="00637903" w:rsidP="00325714">
      <w:pPr>
        <w:widowControl w:val="0"/>
        <w:autoSpaceDE w:val="0"/>
        <w:autoSpaceDN w:val="0"/>
        <w:adjustRightInd w:val="0"/>
        <w:rPr>
          <w:rFonts w:asciiTheme="majorHAnsi" w:hAnsiTheme="majorHAnsi" w:cstheme="minorHAnsi"/>
        </w:rPr>
      </w:pPr>
      <w:r>
        <w:rPr>
          <w:rFonts w:asciiTheme="majorHAnsi" w:hAnsiTheme="majorHAnsi" w:cstheme="minorHAnsi"/>
        </w:rPr>
        <w:t>Na temelju članka 15. s</w:t>
      </w:r>
      <w:r w:rsidR="00325714" w:rsidRPr="001040FC">
        <w:rPr>
          <w:rFonts w:asciiTheme="majorHAnsi" w:hAnsiTheme="majorHAnsi" w:cstheme="minorHAnsi"/>
        </w:rPr>
        <w:t>t. 2</w:t>
      </w:r>
      <w:r>
        <w:rPr>
          <w:rFonts w:asciiTheme="majorHAnsi" w:hAnsiTheme="majorHAnsi" w:cstheme="minorHAnsi"/>
        </w:rPr>
        <w:t xml:space="preserve">. </w:t>
      </w:r>
      <w:r w:rsidR="00325714" w:rsidRPr="001040FC">
        <w:rPr>
          <w:rFonts w:asciiTheme="majorHAnsi" w:hAnsiTheme="majorHAnsi" w:cstheme="minorHAnsi"/>
        </w:rPr>
        <w:t xml:space="preserve"> Zakona o javnoj nabavi (Narodne novine 120/16), Školski odbor </w:t>
      </w:r>
      <w:r w:rsidR="002D3D7A">
        <w:rPr>
          <w:rFonts w:asciiTheme="majorHAnsi" w:hAnsiTheme="majorHAnsi" w:cstheme="minorHAnsi"/>
        </w:rPr>
        <w:t>Centra „Liče Faraguna“ Labin</w:t>
      </w:r>
      <w:r>
        <w:rPr>
          <w:rFonts w:asciiTheme="majorHAnsi" w:hAnsiTheme="majorHAnsi" w:cstheme="minorHAnsi"/>
        </w:rPr>
        <w:t xml:space="preserve"> na prijedlog ravnateljice Centra</w:t>
      </w:r>
      <w:r w:rsidR="00325714" w:rsidRPr="001040FC">
        <w:rPr>
          <w:rFonts w:asciiTheme="majorHAnsi" w:hAnsiTheme="majorHAnsi" w:cstheme="minorHAnsi"/>
        </w:rPr>
        <w:t xml:space="preserve">, </w:t>
      </w:r>
      <w:r w:rsidR="00082D8C">
        <w:rPr>
          <w:rFonts w:asciiTheme="majorHAnsi" w:hAnsiTheme="majorHAnsi" w:cstheme="minorHAnsi"/>
        </w:rPr>
        <w:t xml:space="preserve">Martine Herceg, prof. rehabilitator, </w:t>
      </w:r>
      <w:r w:rsidR="00325714" w:rsidRPr="001040FC">
        <w:rPr>
          <w:rFonts w:asciiTheme="majorHAnsi" w:hAnsiTheme="majorHAnsi" w:cstheme="minorHAnsi"/>
        </w:rPr>
        <w:t xml:space="preserve">dana </w:t>
      </w:r>
      <w:r w:rsidR="00E21930">
        <w:rPr>
          <w:rFonts w:asciiTheme="majorHAnsi" w:hAnsiTheme="majorHAnsi" w:cstheme="minorHAnsi"/>
        </w:rPr>
        <w:t>20.02.2020. godine,</w:t>
      </w:r>
      <w:r w:rsidR="00325714" w:rsidRPr="001463A5">
        <w:rPr>
          <w:rFonts w:asciiTheme="majorHAnsi" w:hAnsiTheme="majorHAnsi" w:cstheme="minorHAnsi"/>
        </w:rPr>
        <w:t xml:space="preserve"> </w:t>
      </w:r>
      <w:r w:rsidR="00325714" w:rsidRPr="001040FC">
        <w:rPr>
          <w:rFonts w:asciiTheme="majorHAnsi" w:hAnsiTheme="majorHAnsi" w:cstheme="minorHAnsi"/>
        </w:rPr>
        <w:t xml:space="preserve">donosi </w:t>
      </w:r>
    </w:p>
    <w:p w14:paraId="27F659C3" w14:textId="77777777" w:rsidR="00082D8C" w:rsidRPr="001040FC" w:rsidRDefault="00082D8C" w:rsidP="00325714">
      <w:pPr>
        <w:widowControl w:val="0"/>
        <w:autoSpaceDE w:val="0"/>
        <w:autoSpaceDN w:val="0"/>
        <w:adjustRightInd w:val="0"/>
        <w:rPr>
          <w:rFonts w:asciiTheme="majorHAnsi" w:hAnsiTheme="majorHAnsi" w:cstheme="minorHAnsi"/>
        </w:rPr>
      </w:pPr>
    </w:p>
    <w:p w14:paraId="30DE47B0" w14:textId="77777777" w:rsidR="0078060D" w:rsidRPr="001040FC" w:rsidRDefault="0078060D" w:rsidP="0078060D">
      <w:pPr>
        <w:widowControl w:val="0"/>
        <w:autoSpaceDE w:val="0"/>
        <w:autoSpaceDN w:val="0"/>
        <w:adjustRightInd w:val="0"/>
        <w:jc w:val="center"/>
        <w:rPr>
          <w:rFonts w:asciiTheme="majorHAnsi" w:hAnsiTheme="majorHAnsi" w:cstheme="minorHAnsi"/>
        </w:rPr>
      </w:pPr>
    </w:p>
    <w:p w14:paraId="5A70E71B" w14:textId="77777777" w:rsidR="003E78A7" w:rsidRPr="003E78A7" w:rsidRDefault="003E78A7" w:rsidP="003E78A7">
      <w:pPr>
        <w:widowControl w:val="0"/>
        <w:autoSpaceDE w:val="0"/>
        <w:autoSpaceDN w:val="0"/>
        <w:adjustRightInd w:val="0"/>
        <w:jc w:val="center"/>
        <w:rPr>
          <w:rFonts w:asciiTheme="majorHAnsi" w:hAnsiTheme="majorHAnsi" w:cstheme="minorHAnsi"/>
          <w:b/>
          <w:bCs/>
          <w:sz w:val="36"/>
          <w:szCs w:val="36"/>
        </w:rPr>
      </w:pPr>
      <w:r w:rsidRPr="003E78A7">
        <w:rPr>
          <w:rFonts w:asciiTheme="majorHAnsi" w:hAnsiTheme="majorHAnsi" w:cstheme="minorHAnsi"/>
          <w:b/>
          <w:bCs/>
          <w:sz w:val="36"/>
          <w:szCs w:val="36"/>
        </w:rPr>
        <w:t>PRAVILNIK O JEDNOSTAVNOJ NABAVI</w:t>
      </w:r>
    </w:p>
    <w:p w14:paraId="385ECB2E" w14:textId="77777777" w:rsidR="0078060D" w:rsidRPr="001040FC" w:rsidRDefault="0078060D" w:rsidP="0078060D">
      <w:pPr>
        <w:widowControl w:val="0"/>
        <w:autoSpaceDE w:val="0"/>
        <w:autoSpaceDN w:val="0"/>
        <w:adjustRightInd w:val="0"/>
        <w:rPr>
          <w:rFonts w:asciiTheme="majorHAnsi" w:hAnsiTheme="majorHAnsi" w:cstheme="minorHAnsi"/>
        </w:rPr>
      </w:pPr>
    </w:p>
    <w:p w14:paraId="27A56B6B" w14:textId="77777777" w:rsidR="0078060D" w:rsidRPr="001040FC" w:rsidRDefault="0078060D" w:rsidP="0078060D">
      <w:pPr>
        <w:widowControl w:val="0"/>
        <w:autoSpaceDE w:val="0"/>
        <w:autoSpaceDN w:val="0"/>
        <w:adjustRightInd w:val="0"/>
        <w:rPr>
          <w:rFonts w:asciiTheme="majorHAnsi" w:hAnsiTheme="majorHAnsi" w:cstheme="minorHAnsi"/>
        </w:rPr>
      </w:pPr>
    </w:p>
    <w:p w14:paraId="1016BB32" w14:textId="77777777" w:rsidR="0078060D" w:rsidRPr="001040FC" w:rsidRDefault="00325714" w:rsidP="001A5422">
      <w:pPr>
        <w:widowControl w:val="0"/>
        <w:autoSpaceDE w:val="0"/>
        <w:autoSpaceDN w:val="0"/>
        <w:adjustRightInd w:val="0"/>
        <w:jc w:val="both"/>
        <w:rPr>
          <w:rFonts w:asciiTheme="majorHAnsi" w:hAnsiTheme="majorHAnsi" w:cstheme="minorHAnsi"/>
          <w:b/>
        </w:rPr>
      </w:pPr>
      <w:r w:rsidRPr="001040FC">
        <w:rPr>
          <w:rFonts w:asciiTheme="majorHAnsi" w:hAnsiTheme="majorHAnsi" w:cstheme="minorHAnsi"/>
          <w:b/>
        </w:rPr>
        <w:t xml:space="preserve">I. OPĆE ODREDBE </w:t>
      </w:r>
    </w:p>
    <w:p w14:paraId="5318200A" w14:textId="77777777" w:rsidR="0078060D" w:rsidRDefault="0078060D" w:rsidP="0078060D">
      <w:pPr>
        <w:widowControl w:val="0"/>
        <w:autoSpaceDE w:val="0"/>
        <w:autoSpaceDN w:val="0"/>
        <w:adjustRightInd w:val="0"/>
        <w:jc w:val="center"/>
        <w:rPr>
          <w:rFonts w:asciiTheme="majorHAnsi" w:hAnsiTheme="majorHAnsi" w:cstheme="minorHAnsi"/>
          <w:b/>
        </w:rPr>
      </w:pPr>
      <w:r w:rsidRPr="001040FC">
        <w:rPr>
          <w:rFonts w:asciiTheme="majorHAnsi" w:hAnsiTheme="majorHAnsi" w:cstheme="minorHAnsi"/>
          <w:b/>
        </w:rPr>
        <w:t>Članak 1.</w:t>
      </w:r>
    </w:p>
    <w:p w14:paraId="5F920648" w14:textId="77777777" w:rsidR="006B3333" w:rsidRPr="001040FC" w:rsidRDefault="006B3333" w:rsidP="0078060D">
      <w:pPr>
        <w:widowControl w:val="0"/>
        <w:autoSpaceDE w:val="0"/>
        <w:autoSpaceDN w:val="0"/>
        <w:adjustRightInd w:val="0"/>
        <w:jc w:val="center"/>
        <w:rPr>
          <w:rFonts w:asciiTheme="majorHAnsi" w:hAnsiTheme="majorHAnsi" w:cstheme="minorHAnsi"/>
          <w:b/>
        </w:rPr>
      </w:pPr>
    </w:p>
    <w:p w14:paraId="0007F285" w14:textId="77777777" w:rsidR="00325714" w:rsidRPr="001040FC" w:rsidRDefault="00325714" w:rsidP="00325714">
      <w:pPr>
        <w:jc w:val="both"/>
        <w:rPr>
          <w:rFonts w:asciiTheme="majorHAnsi" w:hAnsiTheme="majorHAnsi" w:cstheme="minorHAnsi"/>
        </w:rPr>
      </w:pPr>
      <w:r w:rsidRPr="001040FC">
        <w:rPr>
          <w:rFonts w:asciiTheme="majorHAnsi" w:hAnsiTheme="majorHAnsi" w:cstheme="minorHAnsi"/>
        </w:rPr>
        <w:t xml:space="preserve">Ovim se Pravilnikom uređuju  </w:t>
      </w:r>
      <w:r w:rsidR="004B608A">
        <w:rPr>
          <w:rFonts w:asciiTheme="majorHAnsi" w:hAnsiTheme="majorHAnsi" w:cstheme="minorHAnsi"/>
        </w:rPr>
        <w:t xml:space="preserve">pravila, uvjeti i </w:t>
      </w:r>
      <w:r w:rsidRPr="001040FC">
        <w:rPr>
          <w:rFonts w:asciiTheme="majorHAnsi" w:hAnsiTheme="majorHAnsi" w:cstheme="minorHAnsi"/>
        </w:rPr>
        <w:t>postupci za nabavu robe, radova, usluga i provedbu projektnih natječaja, procijenjene vrijednosti manje od 200.000,00 kuna za nabavu roba, usluga i provedbu projektnih natječaja, odnosno manje od 500.000,00 kuna za nabavu radova, za koje sukladno odredbama Zakona o javnoj nabavi ne postoji obveza provedbe postupka javne nabave.</w:t>
      </w:r>
    </w:p>
    <w:p w14:paraId="4BEF7D2E" w14:textId="77777777" w:rsidR="00325714" w:rsidRPr="001040FC" w:rsidRDefault="00325714" w:rsidP="00325714">
      <w:pPr>
        <w:jc w:val="both"/>
        <w:rPr>
          <w:rFonts w:asciiTheme="majorHAnsi" w:hAnsiTheme="majorHAnsi" w:cstheme="minorHAnsi"/>
        </w:rPr>
      </w:pPr>
      <w:r w:rsidRPr="001040FC">
        <w:rPr>
          <w:rFonts w:asciiTheme="majorHAnsi" w:hAnsiTheme="majorHAnsi" w:cstheme="minorHAnsi"/>
        </w:rPr>
        <w:br/>
        <w:t>U provedbi postupka nabave robe, radova, usluga i provedbi projektnih natječaja osim ovog Pravilnika, obvezno je primjenjivati i druge važeće zakonske i podzakonske akte, kao i interne akte koji se odnose na pojedini predmet nabave u smislu posebnih zakona.</w:t>
      </w:r>
    </w:p>
    <w:p w14:paraId="3DA235A3" w14:textId="77777777" w:rsidR="0078060D" w:rsidRPr="001040FC" w:rsidRDefault="0078060D" w:rsidP="00325714">
      <w:pPr>
        <w:widowControl w:val="0"/>
        <w:autoSpaceDE w:val="0"/>
        <w:autoSpaceDN w:val="0"/>
        <w:adjustRightInd w:val="0"/>
        <w:jc w:val="both"/>
        <w:rPr>
          <w:rFonts w:asciiTheme="majorHAnsi" w:hAnsiTheme="majorHAnsi" w:cstheme="minorHAnsi"/>
          <w:b/>
        </w:rPr>
      </w:pPr>
    </w:p>
    <w:p w14:paraId="12F09339" w14:textId="77777777" w:rsidR="0078060D" w:rsidRPr="001040FC" w:rsidRDefault="0078060D" w:rsidP="0078060D">
      <w:pPr>
        <w:widowControl w:val="0"/>
        <w:autoSpaceDE w:val="0"/>
        <w:autoSpaceDN w:val="0"/>
        <w:adjustRightInd w:val="0"/>
        <w:jc w:val="both"/>
        <w:rPr>
          <w:rFonts w:asciiTheme="majorHAnsi" w:hAnsiTheme="majorHAnsi" w:cstheme="minorHAnsi"/>
        </w:rPr>
      </w:pPr>
    </w:p>
    <w:p w14:paraId="324C9F7D" w14:textId="77777777" w:rsidR="0078060D" w:rsidRDefault="0078060D" w:rsidP="0078060D">
      <w:pPr>
        <w:widowControl w:val="0"/>
        <w:autoSpaceDE w:val="0"/>
        <w:autoSpaceDN w:val="0"/>
        <w:adjustRightInd w:val="0"/>
        <w:jc w:val="center"/>
        <w:rPr>
          <w:rFonts w:asciiTheme="majorHAnsi" w:hAnsiTheme="majorHAnsi" w:cstheme="minorHAnsi"/>
          <w:b/>
        </w:rPr>
      </w:pPr>
      <w:r w:rsidRPr="001040FC">
        <w:rPr>
          <w:rFonts w:asciiTheme="majorHAnsi" w:hAnsiTheme="majorHAnsi" w:cstheme="minorHAnsi"/>
          <w:b/>
        </w:rPr>
        <w:t>Članak 2.</w:t>
      </w:r>
    </w:p>
    <w:p w14:paraId="408F5793" w14:textId="77777777" w:rsidR="006B3333" w:rsidRPr="001040FC" w:rsidRDefault="006B3333" w:rsidP="0078060D">
      <w:pPr>
        <w:widowControl w:val="0"/>
        <w:autoSpaceDE w:val="0"/>
        <w:autoSpaceDN w:val="0"/>
        <w:adjustRightInd w:val="0"/>
        <w:jc w:val="center"/>
        <w:rPr>
          <w:rFonts w:asciiTheme="majorHAnsi" w:hAnsiTheme="majorHAnsi" w:cstheme="minorHAnsi"/>
          <w:b/>
        </w:rPr>
      </w:pPr>
    </w:p>
    <w:p w14:paraId="561F8216" w14:textId="77777777" w:rsidR="00325714" w:rsidRPr="001040FC" w:rsidRDefault="00325714" w:rsidP="00325714">
      <w:pPr>
        <w:jc w:val="both"/>
        <w:rPr>
          <w:rFonts w:asciiTheme="majorHAnsi" w:hAnsiTheme="majorHAnsi" w:cstheme="minorHAnsi"/>
        </w:rPr>
      </w:pPr>
      <w:r w:rsidRPr="001040FC">
        <w:rPr>
          <w:rFonts w:asciiTheme="majorHAnsi" w:hAnsiTheme="majorHAnsi" w:cstheme="minorHAnsi"/>
        </w:rPr>
        <w:t>Pojedini pojmovi u smislu ovoga Pravilnika imaju slijedeća značenja:</w:t>
      </w:r>
    </w:p>
    <w:p w14:paraId="11CE5E1C" w14:textId="77777777" w:rsidR="00325714" w:rsidRPr="001040FC" w:rsidRDefault="00325714" w:rsidP="00325714">
      <w:pPr>
        <w:pStyle w:val="Odlomakpopisa"/>
        <w:numPr>
          <w:ilvl w:val="0"/>
          <w:numId w:val="1"/>
        </w:numPr>
        <w:jc w:val="both"/>
        <w:rPr>
          <w:rFonts w:asciiTheme="majorHAnsi" w:hAnsiTheme="majorHAnsi" w:cstheme="minorHAnsi"/>
          <w:sz w:val="24"/>
          <w:szCs w:val="24"/>
        </w:rPr>
      </w:pPr>
      <w:r w:rsidRPr="001040FC">
        <w:rPr>
          <w:rFonts w:asciiTheme="majorHAnsi" w:hAnsiTheme="majorHAnsi" w:cstheme="minorHAnsi"/>
          <w:i/>
          <w:sz w:val="24"/>
          <w:szCs w:val="24"/>
        </w:rPr>
        <w:t>Jednostavna nabava</w:t>
      </w:r>
      <w:r w:rsidRPr="001040FC">
        <w:rPr>
          <w:rFonts w:asciiTheme="majorHAnsi" w:hAnsiTheme="majorHAnsi" w:cstheme="minorHAnsi"/>
          <w:sz w:val="24"/>
          <w:szCs w:val="24"/>
        </w:rPr>
        <w:t xml:space="preserve"> je nabava robe i usluga te provedba projektnih natječaja procijenjene vrijednosti manje od 200.000,00 kuna, odnosno nabava radova procijenjene vrijednosti manje od 500.000,00 kuna.</w:t>
      </w:r>
    </w:p>
    <w:p w14:paraId="34FD2307" w14:textId="77777777" w:rsidR="006B3333" w:rsidRDefault="00325714" w:rsidP="00325714">
      <w:pPr>
        <w:pStyle w:val="Odlomakpopisa"/>
        <w:numPr>
          <w:ilvl w:val="0"/>
          <w:numId w:val="1"/>
        </w:numPr>
        <w:jc w:val="both"/>
        <w:rPr>
          <w:rFonts w:asciiTheme="majorHAnsi" w:hAnsiTheme="majorHAnsi" w:cstheme="minorHAnsi"/>
          <w:sz w:val="24"/>
          <w:szCs w:val="24"/>
        </w:rPr>
      </w:pPr>
      <w:r w:rsidRPr="001040FC">
        <w:rPr>
          <w:rFonts w:asciiTheme="majorHAnsi" w:hAnsiTheme="majorHAnsi" w:cstheme="minorHAnsi"/>
          <w:i/>
          <w:sz w:val="24"/>
          <w:szCs w:val="24"/>
        </w:rPr>
        <w:t>Naručitelj</w:t>
      </w:r>
      <w:r w:rsidRPr="001040FC">
        <w:rPr>
          <w:rFonts w:asciiTheme="majorHAnsi" w:hAnsiTheme="majorHAnsi" w:cstheme="minorHAnsi"/>
          <w:sz w:val="24"/>
          <w:szCs w:val="24"/>
        </w:rPr>
        <w:t xml:space="preserve"> je </w:t>
      </w:r>
      <w:r w:rsidR="002D3D7A">
        <w:rPr>
          <w:rFonts w:asciiTheme="majorHAnsi" w:hAnsiTheme="majorHAnsi" w:cstheme="minorHAnsi"/>
          <w:sz w:val="24"/>
          <w:szCs w:val="24"/>
        </w:rPr>
        <w:t xml:space="preserve">Centar „Liče Faraguna“ </w:t>
      </w:r>
      <w:r w:rsidR="006B3333">
        <w:rPr>
          <w:rFonts w:asciiTheme="majorHAnsi" w:hAnsiTheme="majorHAnsi" w:cstheme="minorHAnsi"/>
        </w:rPr>
        <w:t>Labin</w:t>
      </w:r>
      <w:r w:rsidRPr="001040FC">
        <w:rPr>
          <w:rFonts w:asciiTheme="majorHAnsi" w:hAnsiTheme="majorHAnsi" w:cstheme="minorHAnsi"/>
          <w:sz w:val="24"/>
          <w:szCs w:val="24"/>
        </w:rPr>
        <w:t>,</w:t>
      </w:r>
      <w:r w:rsidR="006B3333">
        <w:rPr>
          <w:rFonts w:asciiTheme="majorHAnsi" w:hAnsiTheme="majorHAnsi" w:cstheme="minorHAnsi"/>
          <w:sz w:val="24"/>
          <w:szCs w:val="24"/>
        </w:rPr>
        <w:t xml:space="preserve"> </w:t>
      </w:r>
      <w:r w:rsidR="002D3D7A">
        <w:rPr>
          <w:rFonts w:asciiTheme="majorHAnsi" w:hAnsiTheme="majorHAnsi" w:cstheme="minorHAnsi"/>
          <w:sz w:val="24"/>
          <w:szCs w:val="24"/>
        </w:rPr>
        <w:t xml:space="preserve"> Šćiri 3</w:t>
      </w:r>
      <w:r w:rsidRPr="001040FC">
        <w:rPr>
          <w:rFonts w:asciiTheme="majorHAnsi" w:hAnsiTheme="majorHAnsi" w:cstheme="minorHAnsi"/>
          <w:sz w:val="24"/>
          <w:szCs w:val="24"/>
        </w:rPr>
        <w:t>, 52220 Labin</w:t>
      </w:r>
    </w:p>
    <w:p w14:paraId="6E3588A0" w14:textId="77777777" w:rsidR="00325714" w:rsidRPr="001040FC" w:rsidRDefault="00325714" w:rsidP="006B3333">
      <w:pPr>
        <w:pStyle w:val="Odlomakpopisa"/>
        <w:jc w:val="both"/>
        <w:rPr>
          <w:rFonts w:asciiTheme="majorHAnsi" w:hAnsiTheme="majorHAnsi" w:cstheme="minorHAnsi"/>
          <w:sz w:val="24"/>
          <w:szCs w:val="24"/>
        </w:rPr>
      </w:pPr>
      <w:r w:rsidRPr="001040FC">
        <w:rPr>
          <w:rFonts w:asciiTheme="majorHAnsi" w:hAnsiTheme="majorHAnsi" w:cstheme="minorHAnsi"/>
          <w:sz w:val="24"/>
          <w:szCs w:val="24"/>
        </w:rPr>
        <w:t xml:space="preserve">(OIB </w:t>
      </w:r>
      <w:r w:rsidR="002D3D7A">
        <w:rPr>
          <w:rFonts w:asciiTheme="majorHAnsi" w:hAnsiTheme="majorHAnsi" w:cstheme="minorHAnsi"/>
          <w:sz w:val="24"/>
          <w:szCs w:val="24"/>
        </w:rPr>
        <w:t>52329630528</w:t>
      </w:r>
      <w:r w:rsidRPr="001040FC">
        <w:rPr>
          <w:rFonts w:asciiTheme="majorHAnsi" w:hAnsiTheme="majorHAnsi" w:cstheme="minorHAnsi"/>
          <w:sz w:val="24"/>
          <w:szCs w:val="24"/>
        </w:rPr>
        <w:t>).</w:t>
      </w:r>
    </w:p>
    <w:p w14:paraId="16C74E19" w14:textId="77777777" w:rsidR="00325714" w:rsidRPr="001040FC" w:rsidRDefault="00325714" w:rsidP="00325714">
      <w:pPr>
        <w:pStyle w:val="Odlomakpopisa"/>
        <w:numPr>
          <w:ilvl w:val="0"/>
          <w:numId w:val="1"/>
        </w:numPr>
        <w:jc w:val="both"/>
        <w:rPr>
          <w:rFonts w:asciiTheme="majorHAnsi" w:hAnsiTheme="majorHAnsi" w:cstheme="minorHAnsi"/>
          <w:sz w:val="24"/>
          <w:szCs w:val="24"/>
        </w:rPr>
      </w:pPr>
      <w:r w:rsidRPr="001040FC">
        <w:rPr>
          <w:rFonts w:asciiTheme="majorHAnsi" w:hAnsiTheme="majorHAnsi" w:cstheme="minorHAnsi"/>
          <w:i/>
          <w:sz w:val="24"/>
          <w:szCs w:val="24"/>
        </w:rPr>
        <w:t>Gospodarski subjekt</w:t>
      </w:r>
      <w:r w:rsidRPr="001040FC">
        <w:rPr>
          <w:rFonts w:asciiTheme="majorHAnsi" w:hAnsiTheme="majorHAnsi" w:cstheme="minorHAnsi"/>
          <w:sz w:val="24"/>
          <w:szCs w:val="24"/>
        </w:rPr>
        <w:t xml:space="preserve"> je fizička ili pravna osoba, uključujući podružnicu, ili javno tijelo ili zajednica tih osoba ili tijela, uključujući svako njihovo privremeno udruženje, koja na tržištu nudi izvođenje radova ili posla, isporuku robe ili pružanje usluga.</w:t>
      </w:r>
    </w:p>
    <w:p w14:paraId="770BE52D" w14:textId="77777777" w:rsidR="0078060D" w:rsidRPr="001040FC" w:rsidRDefault="0078060D" w:rsidP="0078060D">
      <w:pPr>
        <w:widowControl w:val="0"/>
        <w:autoSpaceDE w:val="0"/>
        <w:autoSpaceDN w:val="0"/>
        <w:adjustRightInd w:val="0"/>
        <w:jc w:val="both"/>
        <w:rPr>
          <w:rFonts w:asciiTheme="majorHAnsi" w:hAnsiTheme="majorHAnsi" w:cstheme="minorHAnsi"/>
        </w:rPr>
      </w:pPr>
    </w:p>
    <w:p w14:paraId="1E63F639" w14:textId="77777777" w:rsidR="0078060D" w:rsidRDefault="0078060D" w:rsidP="006B3333">
      <w:pPr>
        <w:widowControl w:val="0"/>
        <w:autoSpaceDE w:val="0"/>
        <w:autoSpaceDN w:val="0"/>
        <w:adjustRightInd w:val="0"/>
        <w:jc w:val="center"/>
        <w:rPr>
          <w:rFonts w:asciiTheme="majorHAnsi" w:hAnsiTheme="majorHAnsi" w:cstheme="minorHAnsi"/>
          <w:b/>
        </w:rPr>
      </w:pPr>
      <w:r w:rsidRPr="001040FC">
        <w:rPr>
          <w:rFonts w:asciiTheme="majorHAnsi" w:hAnsiTheme="majorHAnsi" w:cstheme="minorHAnsi"/>
          <w:b/>
        </w:rPr>
        <w:t>Članak 3.</w:t>
      </w:r>
    </w:p>
    <w:p w14:paraId="7BE99A62" w14:textId="77777777" w:rsidR="006B3333" w:rsidRPr="001040FC" w:rsidRDefault="006B3333" w:rsidP="006B3333">
      <w:pPr>
        <w:widowControl w:val="0"/>
        <w:autoSpaceDE w:val="0"/>
        <w:autoSpaceDN w:val="0"/>
        <w:adjustRightInd w:val="0"/>
        <w:jc w:val="center"/>
        <w:rPr>
          <w:rFonts w:asciiTheme="majorHAnsi" w:hAnsiTheme="majorHAnsi" w:cstheme="minorHAnsi"/>
          <w:b/>
        </w:rPr>
      </w:pPr>
    </w:p>
    <w:p w14:paraId="4BD48BD9" w14:textId="77777777" w:rsidR="0078060D" w:rsidRDefault="00325714" w:rsidP="00325714">
      <w:pPr>
        <w:widowControl w:val="0"/>
        <w:autoSpaceDE w:val="0"/>
        <w:autoSpaceDN w:val="0"/>
        <w:adjustRightInd w:val="0"/>
        <w:rPr>
          <w:rFonts w:asciiTheme="majorHAnsi" w:hAnsiTheme="majorHAnsi" w:cstheme="minorHAnsi"/>
        </w:rPr>
      </w:pPr>
      <w:r w:rsidRPr="001040FC">
        <w:rPr>
          <w:rFonts w:asciiTheme="majorHAnsi" w:hAnsiTheme="majorHAnsi" w:cstheme="minorHAnsi"/>
        </w:rPr>
        <w:t>Procijenjena vrijednost nabave mora biti valjano određena u trenutku početka postupka jednostavne  nabave.</w:t>
      </w:r>
      <w:r w:rsidRPr="001040FC">
        <w:rPr>
          <w:rFonts w:asciiTheme="majorHAnsi" w:hAnsiTheme="majorHAnsi" w:cstheme="minorHAnsi"/>
        </w:rPr>
        <w:br/>
        <w:t xml:space="preserve">Izračunavanje procijenjene vrijednosti nabave temelji se na ukupnom iznosu, bez poreza na dodanu vrijednost (PDV), uključujući  sve opcije i moguća obnavljanja ugovora, što se izričito određuje u </w:t>
      </w:r>
      <w:r w:rsidR="004B608A">
        <w:rPr>
          <w:rFonts w:asciiTheme="majorHAnsi" w:hAnsiTheme="majorHAnsi" w:cstheme="minorHAnsi"/>
        </w:rPr>
        <w:t>pozivu za dostavu ponude</w:t>
      </w:r>
      <w:r w:rsidRPr="001040FC">
        <w:rPr>
          <w:rFonts w:asciiTheme="majorHAnsi" w:hAnsiTheme="majorHAnsi" w:cstheme="minorHAnsi"/>
        </w:rPr>
        <w:t>.</w:t>
      </w:r>
    </w:p>
    <w:p w14:paraId="3405F38D" w14:textId="77777777" w:rsidR="00082D8C" w:rsidRDefault="00082D8C" w:rsidP="00325714">
      <w:pPr>
        <w:widowControl w:val="0"/>
        <w:autoSpaceDE w:val="0"/>
        <w:autoSpaceDN w:val="0"/>
        <w:adjustRightInd w:val="0"/>
        <w:rPr>
          <w:rFonts w:asciiTheme="majorHAnsi" w:hAnsiTheme="majorHAnsi" w:cstheme="minorHAnsi"/>
        </w:rPr>
      </w:pPr>
    </w:p>
    <w:p w14:paraId="635D3B64" w14:textId="77777777" w:rsidR="00082D8C" w:rsidRDefault="00082D8C" w:rsidP="00325714">
      <w:pPr>
        <w:widowControl w:val="0"/>
        <w:autoSpaceDE w:val="0"/>
        <w:autoSpaceDN w:val="0"/>
        <w:adjustRightInd w:val="0"/>
        <w:rPr>
          <w:rFonts w:asciiTheme="majorHAnsi" w:hAnsiTheme="majorHAnsi" w:cstheme="minorHAnsi"/>
        </w:rPr>
      </w:pPr>
    </w:p>
    <w:p w14:paraId="0ABC5CFF" w14:textId="77777777" w:rsidR="00082D8C" w:rsidRPr="001040FC" w:rsidRDefault="00082D8C" w:rsidP="00325714">
      <w:pPr>
        <w:widowControl w:val="0"/>
        <w:autoSpaceDE w:val="0"/>
        <w:autoSpaceDN w:val="0"/>
        <w:adjustRightInd w:val="0"/>
        <w:rPr>
          <w:rFonts w:asciiTheme="majorHAnsi" w:hAnsiTheme="majorHAnsi" w:cstheme="minorHAnsi"/>
        </w:rPr>
      </w:pPr>
    </w:p>
    <w:p w14:paraId="77486B2A" w14:textId="77777777" w:rsidR="00325714" w:rsidRPr="001040FC" w:rsidRDefault="00325714" w:rsidP="00325714">
      <w:pPr>
        <w:widowControl w:val="0"/>
        <w:autoSpaceDE w:val="0"/>
        <w:autoSpaceDN w:val="0"/>
        <w:adjustRightInd w:val="0"/>
        <w:rPr>
          <w:rFonts w:asciiTheme="majorHAnsi" w:hAnsiTheme="majorHAnsi" w:cstheme="minorHAnsi"/>
        </w:rPr>
      </w:pPr>
    </w:p>
    <w:p w14:paraId="304423DE" w14:textId="77777777" w:rsidR="0078060D" w:rsidRPr="001040FC" w:rsidRDefault="0078060D" w:rsidP="0078060D">
      <w:pPr>
        <w:widowControl w:val="0"/>
        <w:autoSpaceDE w:val="0"/>
        <w:autoSpaceDN w:val="0"/>
        <w:adjustRightInd w:val="0"/>
        <w:jc w:val="center"/>
        <w:rPr>
          <w:rFonts w:asciiTheme="majorHAnsi" w:hAnsiTheme="majorHAnsi" w:cstheme="minorHAnsi"/>
          <w:b/>
        </w:rPr>
      </w:pPr>
      <w:r w:rsidRPr="001040FC">
        <w:rPr>
          <w:rFonts w:asciiTheme="majorHAnsi" w:hAnsiTheme="majorHAnsi" w:cstheme="minorHAnsi"/>
          <w:b/>
        </w:rPr>
        <w:lastRenderedPageBreak/>
        <w:t>Članak 4.</w:t>
      </w:r>
    </w:p>
    <w:p w14:paraId="4120CDFF" w14:textId="77777777" w:rsidR="0078060D" w:rsidRPr="001040FC" w:rsidRDefault="0078060D" w:rsidP="0078060D">
      <w:pPr>
        <w:widowControl w:val="0"/>
        <w:autoSpaceDE w:val="0"/>
        <w:autoSpaceDN w:val="0"/>
        <w:adjustRightInd w:val="0"/>
        <w:jc w:val="center"/>
        <w:rPr>
          <w:rFonts w:asciiTheme="majorHAnsi" w:hAnsiTheme="majorHAnsi" w:cstheme="minorHAnsi"/>
          <w:b/>
        </w:rPr>
      </w:pPr>
    </w:p>
    <w:p w14:paraId="228B7B04" w14:textId="77777777" w:rsidR="00325714" w:rsidRPr="001040FC" w:rsidRDefault="00325714" w:rsidP="00325714">
      <w:pPr>
        <w:jc w:val="both"/>
        <w:rPr>
          <w:rFonts w:asciiTheme="majorHAnsi" w:hAnsiTheme="majorHAnsi" w:cstheme="minorHAnsi"/>
        </w:rPr>
      </w:pPr>
      <w:r w:rsidRPr="001040FC">
        <w:rPr>
          <w:rFonts w:asciiTheme="majorHAnsi" w:hAnsiTheme="majorHAnsi" w:cstheme="minorHAnsi"/>
        </w:rPr>
        <w:t>Jednostavne nabave iz članka 1. ovog Pravilnika razvrstavaju se u dvije skupine, ovisno o visini procijenjene vrijednosti nabave i to:</w:t>
      </w:r>
    </w:p>
    <w:p w14:paraId="5BFB17F3" w14:textId="77777777" w:rsidR="00325714" w:rsidRPr="001040FC" w:rsidRDefault="00325714" w:rsidP="00325714">
      <w:pPr>
        <w:pStyle w:val="Odlomakpopisa"/>
        <w:numPr>
          <w:ilvl w:val="0"/>
          <w:numId w:val="2"/>
        </w:numPr>
        <w:jc w:val="both"/>
        <w:rPr>
          <w:rFonts w:asciiTheme="majorHAnsi" w:hAnsiTheme="majorHAnsi" w:cstheme="minorHAnsi"/>
          <w:sz w:val="24"/>
          <w:szCs w:val="24"/>
        </w:rPr>
      </w:pPr>
      <w:r w:rsidRPr="001040FC">
        <w:rPr>
          <w:rFonts w:asciiTheme="majorHAnsi" w:hAnsiTheme="majorHAnsi" w:cstheme="minorHAnsi"/>
          <w:sz w:val="24"/>
          <w:szCs w:val="24"/>
        </w:rPr>
        <w:t>jednostavna nabava procijenjene vrijednosti nabave do 70.000,00 kuna</w:t>
      </w:r>
    </w:p>
    <w:p w14:paraId="4AD2BAC4" w14:textId="77777777" w:rsidR="00325714" w:rsidRPr="001040FC" w:rsidRDefault="00325714" w:rsidP="00325714">
      <w:pPr>
        <w:pStyle w:val="Odlomakpopisa"/>
        <w:numPr>
          <w:ilvl w:val="0"/>
          <w:numId w:val="2"/>
        </w:numPr>
        <w:jc w:val="both"/>
        <w:rPr>
          <w:rFonts w:asciiTheme="majorHAnsi" w:hAnsiTheme="majorHAnsi" w:cstheme="minorHAnsi"/>
          <w:sz w:val="24"/>
          <w:szCs w:val="24"/>
        </w:rPr>
      </w:pPr>
      <w:r w:rsidRPr="001040FC">
        <w:rPr>
          <w:rFonts w:asciiTheme="majorHAnsi" w:hAnsiTheme="majorHAnsi" w:cstheme="minorHAnsi"/>
          <w:sz w:val="24"/>
          <w:szCs w:val="24"/>
        </w:rPr>
        <w:t>jednostavna nabava procijenjene vrijednosti nabave od 70.000,00 kuna do 200.000,00 kuna za nabavu roba, usluga i provedbu projektnih natječaja, odnosno do 500.000,00 kuna za radove.</w:t>
      </w:r>
    </w:p>
    <w:p w14:paraId="1153C3DA" w14:textId="77777777" w:rsidR="00325714" w:rsidRPr="001040FC" w:rsidRDefault="00325714" w:rsidP="00325714">
      <w:pPr>
        <w:jc w:val="both"/>
        <w:rPr>
          <w:rFonts w:asciiTheme="majorHAnsi" w:hAnsiTheme="majorHAnsi" w:cstheme="minorHAnsi"/>
        </w:rPr>
      </w:pPr>
      <w:r w:rsidRPr="001040FC">
        <w:rPr>
          <w:rFonts w:asciiTheme="majorHAnsi" w:hAnsiTheme="majorHAnsi" w:cstheme="minorHAnsi"/>
        </w:rPr>
        <w:t>Naručitelj je obvezan primijeniti odredbe Zakona o javnoj nabavi za nabavu robe, radova ili usluga te provedbu projektnih natječaja čija je procijenjena vrijednost jednaka ili veća od 200.000,00 kuna (roba, usluga, projektni natječaj), odnosno 500.000,00 kuna (radovi).</w:t>
      </w:r>
    </w:p>
    <w:p w14:paraId="558D4315" w14:textId="77777777" w:rsidR="00106BDC" w:rsidRPr="001040FC" w:rsidRDefault="00106BDC" w:rsidP="00106BDC">
      <w:pPr>
        <w:widowControl w:val="0"/>
        <w:autoSpaceDE w:val="0"/>
        <w:autoSpaceDN w:val="0"/>
        <w:adjustRightInd w:val="0"/>
        <w:jc w:val="both"/>
        <w:rPr>
          <w:rFonts w:asciiTheme="majorHAnsi" w:hAnsiTheme="majorHAnsi"/>
          <w:b/>
        </w:rPr>
      </w:pPr>
    </w:p>
    <w:p w14:paraId="27536202" w14:textId="77777777" w:rsidR="006B5E1C" w:rsidRPr="001040FC" w:rsidRDefault="006B5E1C" w:rsidP="006B5E1C">
      <w:pPr>
        <w:jc w:val="center"/>
        <w:rPr>
          <w:rFonts w:asciiTheme="majorHAnsi" w:hAnsiTheme="majorHAnsi" w:cstheme="minorHAnsi"/>
          <w:b/>
        </w:rPr>
      </w:pPr>
      <w:r w:rsidRPr="001040FC">
        <w:rPr>
          <w:rFonts w:asciiTheme="majorHAnsi" w:hAnsiTheme="majorHAnsi" w:cstheme="minorHAnsi"/>
          <w:b/>
        </w:rPr>
        <w:t>Članak 5.</w:t>
      </w:r>
    </w:p>
    <w:p w14:paraId="44E3B759" w14:textId="77777777" w:rsidR="006B5E1C" w:rsidRPr="001040FC" w:rsidRDefault="006B5E1C" w:rsidP="006B5E1C">
      <w:pPr>
        <w:jc w:val="center"/>
        <w:rPr>
          <w:rFonts w:asciiTheme="majorHAnsi" w:hAnsiTheme="majorHAnsi" w:cstheme="minorHAnsi"/>
          <w:b/>
        </w:rPr>
      </w:pPr>
    </w:p>
    <w:p w14:paraId="6EFDBC41" w14:textId="77777777" w:rsidR="006B5E1C" w:rsidRPr="001040FC" w:rsidRDefault="006B5E1C" w:rsidP="006B5E1C">
      <w:pPr>
        <w:jc w:val="both"/>
        <w:rPr>
          <w:rFonts w:asciiTheme="majorHAnsi" w:hAnsiTheme="majorHAnsi" w:cstheme="minorHAnsi"/>
        </w:rPr>
      </w:pPr>
      <w:r w:rsidRPr="001040FC">
        <w:rPr>
          <w:rFonts w:asciiTheme="majorHAnsi" w:hAnsiTheme="majorHAnsi" w:cstheme="minorHAnsi"/>
        </w:rPr>
        <w:t>Postupci jednostavne nabave iz članka 4. ovog Pravilnika moraju biti usklađeni s Planom nabave izuzev nabava čija je procijenjena vrijednost manja od 20.000,00 kuna budući da se te nabave sukladno odredbama Zakona o javnoj nabavi ne iskazuju u Planu nabave.</w:t>
      </w:r>
      <w:r w:rsidRPr="001040FC">
        <w:rPr>
          <w:rFonts w:asciiTheme="majorHAnsi" w:hAnsiTheme="majorHAnsi" w:cstheme="minorHAnsi"/>
        </w:rPr>
        <w:br/>
        <w:t>Postupak jednostavne nabave moguće je započeti i prije donošenja Proračuna i Plana nabave, ali u trenutku donošenja Odluke o odabiru ili izdavanja narudžbenice odnosno sklapanja ugovora kojima ne prethodi donošenje odluke o odabiru, sredstva moraju biti osigurana. U protivnom postupak jednostavne nabave se poništava.</w:t>
      </w:r>
    </w:p>
    <w:p w14:paraId="172BEB2C" w14:textId="77777777" w:rsidR="006B5E1C" w:rsidRPr="001040FC" w:rsidRDefault="006B5E1C" w:rsidP="006B5E1C">
      <w:pPr>
        <w:jc w:val="both"/>
        <w:rPr>
          <w:rFonts w:asciiTheme="majorHAnsi" w:hAnsiTheme="majorHAnsi" w:cstheme="minorHAnsi"/>
        </w:rPr>
      </w:pPr>
    </w:p>
    <w:p w14:paraId="0AE9BDA5" w14:textId="77777777" w:rsidR="006B5E1C" w:rsidRPr="001040FC" w:rsidRDefault="006B5E1C" w:rsidP="006B5E1C">
      <w:pPr>
        <w:jc w:val="both"/>
        <w:rPr>
          <w:rFonts w:asciiTheme="majorHAnsi" w:hAnsiTheme="majorHAnsi" w:cstheme="minorHAnsi"/>
        </w:rPr>
      </w:pPr>
    </w:p>
    <w:p w14:paraId="441D216F" w14:textId="77777777" w:rsidR="006B5E1C" w:rsidRPr="001040FC" w:rsidRDefault="006B5E1C" w:rsidP="006B5E1C">
      <w:pPr>
        <w:jc w:val="both"/>
        <w:rPr>
          <w:rFonts w:asciiTheme="majorHAnsi" w:hAnsiTheme="majorHAnsi" w:cstheme="minorHAnsi"/>
          <w:b/>
        </w:rPr>
      </w:pPr>
      <w:r w:rsidRPr="001040FC">
        <w:rPr>
          <w:rFonts w:asciiTheme="majorHAnsi" w:hAnsiTheme="majorHAnsi" w:cstheme="minorHAnsi"/>
          <w:b/>
        </w:rPr>
        <w:t>II. SPRJEČAVANJE SUKOBA INTERESA</w:t>
      </w:r>
    </w:p>
    <w:p w14:paraId="2C986589" w14:textId="77777777" w:rsidR="006B5E1C" w:rsidRPr="001040FC" w:rsidRDefault="006B5E1C" w:rsidP="006B5E1C">
      <w:pPr>
        <w:jc w:val="both"/>
        <w:rPr>
          <w:rFonts w:asciiTheme="majorHAnsi" w:hAnsiTheme="majorHAnsi" w:cstheme="minorHAnsi"/>
          <w:b/>
        </w:rPr>
      </w:pPr>
    </w:p>
    <w:p w14:paraId="6D7BF3D0" w14:textId="77777777" w:rsidR="006B5E1C" w:rsidRPr="001040FC" w:rsidRDefault="006B5E1C" w:rsidP="006B5E1C">
      <w:pPr>
        <w:jc w:val="center"/>
        <w:rPr>
          <w:rFonts w:asciiTheme="majorHAnsi" w:hAnsiTheme="majorHAnsi" w:cstheme="minorHAnsi"/>
          <w:b/>
        </w:rPr>
      </w:pPr>
      <w:r w:rsidRPr="001040FC">
        <w:rPr>
          <w:rFonts w:asciiTheme="majorHAnsi" w:hAnsiTheme="majorHAnsi" w:cstheme="minorHAnsi"/>
          <w:b/>
        </w:rPr>
        <w:t>Članak 6.</w:t>
      </w:r>
    </w:p>
    <w:p w14:paraId="4745517F" w14:textId="77777777" w:rsidR="006B5E1C" w:rsidRPr="001040FC" w:rsidRDefault="006B5E1C" w:rsidP="006B5E1C">
      <w:pPr>
        <w:jc w:val="center"/>
        <w:rPr>
          <w:rFonts w:asciiTheme="majorHAnsi" w:hAnsiTheme="majorHAnsi" w:cstheme="minorHAnsi"/>
          <w:b/>
        </w:rPr>
      </w:pPr>
    </w:p>
    <w:p w14:paraId="4954545F" w14:textId="77777777" w:rsidR="006B5E1C" w:rsidRDefault="006B5E1C" w:rsidP="006B5E1C">
      <w:pPr>
        <w:jc w:val="both"/>
        <w:rPr>
          <w:rFonts w:asciiTheme="majorHAnsi" w:hAnsiTheme="majorHAnsi" w:cstheme="minorHAnsi"/>
        </w:rPr>
      </w:pPr>
      <w:r w:rsidRPr="001040FC">
        <w:rPr>
          <w:rFonts w:asciiTheme="majorHAnsi" w:hAnsiTheme="majorHAnsi" w:cstheme="minorHAnsi"/>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r w:rsidRPr="001040FC">
        <w:rPr>
          <w:rFonts w:asciiTheme="majorHAnsi" w:hAnsiTheme="majorHAnsi" w:cstheme="minorHAnsi"/>
        </w:rPr>
        <w:br/>
        <w:t>Sukob interesa između naručitelja i gospodarskog subjekta obuhvaća situacije navedene u članku 76. Zakona o javnoj nabavi.</w:t>
      </w:r>
    </w:p>
    <w:p w14:paraId="4335952E" w14:textId="77777777" w:rsidR="00082D8C" w:rsidRPr="001040FC" w:rsidRDefault="00082D8C" w:rsidP="006B5E1C">
      <w:pPr>
        <w:jc w:val="both"/>
        <w:rPr>
          <w:rFonts w:asciiTheme="majorHAnsi" w:hAnsiTheme="majorHAnsi" w:cstheme="minorHAnsi"/>
        </w:rPr>
      </w:pPr>
    </w:p>
    <w:p w14:paraId="79A8E94A" w14:textId="77777777" w:rsidR="006B5E1C" w:rsidRPr="001040FC" w:rsidRDefault="006B5E1C" w:rsidP="006B5E1C">
      <w:pPr>
        <w:jc w:val="both"/>
        <w:rPr>
          <w:rFonts w:asciiTheme="majorHAnsi" w:hAnsiTheme="majorHAnsi" w:cstheme="minorHAnsi"/>
          <w:b/>
        </w:rPr>
      </w:pPr>
    </w:p>
    <w:p w14:paraId="600AA515" w14:textId="77777777" w:rsidR="006B5E1C" w:rsidRPr="001040FC" w:rsidRDefault="006B5E1C" w:rsidP="006B5E1C">
      <w:pPr>
        <w:jc w:val="both"/>
        <w:rPr>
          <w:rFonts w:asciiTheme="majorHAnsi" w:hAnsiTheme="majorHAnsi" w:cstheme="minorHAnsi"/>
          <w:b/>
        </w:rPr>
      </w:pPr>
      <w:r w:rsidRPr="001040FC">
        <w:rPr>
          <w:rFonts w:asciiTheme="majorHAnsi" w:hAnsiTheme="majorHAnsi" w:cstheme="minorHAnsi"/>
          <w:b/>
        </w:rPr>
        <w:t xml:space="preserve">III. POKRETANJE I PROVEDBA POSTUPKA JEDNOSTAVNE NABAVE PROCIJENJENE VRIJEDNOSTI DO 70.000,00 KUNA  </w:t>
      </w:r>
    </w:p>
    <w:p w14:paraId="136BF15F" w14:textId="77777777" w:rsidR="00106BDC" w:rsidRPr="001040FC" w:rsidRDefault="00106BDC" w:rsidP="0078060D">
      <w:pPr>
        <w:widowControl w:val="0"/>
        <w:autoSpaceDE w:val="0"/>
        <w:autoSpaceDN w:val="0"/>
        <w:adjustRightInd w:val="0"/>
        <w:jc w:val="both"/>
        <w:rPr>
          <w:rFonts w:asciiTheme="majorHAnsi" w:hAnsiTheme="majorHAnsi"/>
        </w:rPr>
      </w:pPr>
    </w:p>
    <w:p w14:paraId="2F177BB7" w14:textId="77777777" w:rsidR="00106BDC" w:rsidRPr="006B3333" w:rsidRDefault="00106BDC" w:rsidP="006B3333">
      <w:pPr>
        <w:widowControl w:val="0"/>
        <w:autoSpaceDE w:val="0"/>
        <w:autoSpaceDN w:val="0"/>
        <w:adjustRightInd w:val="0"/>
        <w:jc w:val="center"/>
        <w:rPr>
          <w:rFonts w:asciiTheme="majorHAnsi" w:hAnsiTheme="majorHAnsi" w:cstheme="minorHAnsi"/>
          <w:b/>
        </w:rPr>
      </w:pPr>
      <w:r w:rsidRPr="006B3333">
        <w:rPr>
          <w:rFonts w:asciiTheme="majorHAnsi" w:hAnsiTheme="majorHAnsi" w:cstheme="minorHAnsi"/>
          <w:b/>
        </w:rPr>
        <w:t xml:space="preserve">Članak </w:t>
      </w:r>
      <w:r w:rsidR="006B5E1C" w:rsidRPr="006B3333">
        <w:rPr>
          <w:rFonts w:asciiTheme="majorHAnsi" w:hAnsiTheme="majorHAnsi" w:cstheme="minorHAnsi"/>
          <w:b/>
        </w:rPr>
        <w:t>7</w:t>
      </w:r>
      <w:r w:rsidRPr="006B3333">
        <w:rPr>
          <w:rFonts w:asciiTheme="majorHAnsi" w:hAnsiTheme="majorHAnsi" w:cstheme="minorHAnsi"/>
          <w:b/>
        </w:rPr>
        <w:t>.</w:t>
      </w:r>
    </w:p>
    <w:p w14:paraId="32F1E9C8" w14:textId="77777777" w:rsidR="006B3333" w:rsidRPr="006B3333" w:rsidRDefault="006B3333" w:rsidP="006B3333">
      <w:pPr>
        <w:widowControl w:val="0"/>
        <w:autoSpaceDE w:val="0"/>
        <w:autoSpaceDN w:val="0"/>
        <w:adjustRightInd w:val="0"/>
        <w:jc w:val="center"/>
        <w:rPr>
          <w:rFonts w:asciiTheme="majorHAnsi" w:hAnsiTheme="majorHAnsi" w:cstheme="minorHAnsi"/>
        </w:rPr>
      </w:pPr>
    </w:p>
    <w:p w14:paraId="05A27062" w14:textId="77777777" w:rsidR="00F16512" w:rsidRPr="001040FC" w:rsidRDefault="000D5437" w:rsidP="00F16512">
      <w:pPr>
        <w:widowControl w:val="0"/>
        <w:autoSpaceDE w:val="0"/>
        <w:autoSpaceDN w:val="0"/>
        <w:adjustRightInd w:val="0"/>
        <w:rPr>
          <w:rFonts w:asciiTheme="majorHAnsi" w:hAnsiTheme="majorHAnsi" w:cstheme="minorHAnsi"/>
        </w:rPr>
      </w:pPr>
      <w:r>
        <w:rPr>
          <w:rFonts w:asciiTheme="majorHAnsi" w:hAnsiTheme="majorHAnsi" w:cstheme="minorHAnsi"/>
        </w:rPr>
        <w:t>Pravila, uvjeti i postupci</w:t>
      </w:r>
      <w:r w:rsidR="006B5E1C" w:rsidRPr="001040FC">
        <w:rPr>
          <w:rFonts w:asciiTheme="majorHAnsi" w:hAnsiTheme="majorHAnsi" w:cstheme="minorHAnsi"/>
        </w:rPr>
        <w:t xml:space="preserve"> za nabavu roba, usluga ili radova iz ovog Pravilnika ovisi o procijenjenoj vrijednosti nabave te se razlikuje:</w:t>
      </w:r>
    </w:p>
    <w:p w14:paraId="43BE0118" w14:textId="77777777" w:rsidR="006B5E1C" w:rsidRPr="001040FC" w:rsidRDefault="006B5E1C" w:rsidP="006B5E1C">
      <w:pPr>
        <w:pStyle w:val="Odlomakpopisa"/>
        <w:widowControl w:val="0"/>
        <w:numPr>
          <w:ilvl w:val="0"/>
          <w:numId w:val="3"/>
        </w:numPr>
        <w:autoSpaceDE w:val="0"/>
        <w:autoSpaceDN w:val="0"/>
        <w:adjustRightInd w:val="0"/>
        <w:rPr>
          <w:rFonts w:asciiTheme="majorHAnsi" w:hAnsiTheme="majorHAnsi" w:cstheme="minorHAnsi"/>
          <w:sz w:val="24"/>
          <w:szCs w:val="24"/>
        </w:rPr>
      </w:pPr>
      <w:r w:rsidRPr="001040FC">
        <w:rPr>
          <w:rFonts w:asciiTheme="majorHAnsi" w:hAnsiTheme="majorHAnsi" w:cstheme="minorHAnsi"/>
          <w:sz w:val="24"/>
          <w:szCs w:val="24"/>
        </w:rPr>
        <w:t>nabava čija je procijenjen a vrijednost nabave bez PDV-a jednaka ili manja od 500,00 kuna</w:t>
      </w:r>
    </w:p>
    <w:p w14:paraId="6B3CD6F9" w14:textId="77777777" w:rsidR="00F16512" w:rsidRPr="006B3333" w:rsidRDefault="006B5E1C" w:rsidP="006B3333">
      <w:pPr>
        <w:pStyle w:val="Odlomakpopisa"/>
        <w:widowControl w:val="0"/>
        <w:numPr>
          <w:ilvl w:val="0"/>
          <w:numId w:val="3"/>
        </w:numPr>
        <w:autoSpaceDE w:val="0"/>
        <w:autoSpaceDN w:val="0"/>
        <w:adjustRightInd w:val="0"/>
        <w:rPr>
          <w:rFonts w:asciiTheme="majorHAnsi" w:hAnsiTheme="majorHAnsi" w:cstheme="minorHAnsi"/>
          <w:sz w:val="24"/>
          <w:szCs w:val="24"/>
        </w:rPr>
      </w:pPr>
      <w:r w:rsidRPr="001040FC">
        <w:rPr>
          <w:rFonts w:asciiTheme="majorHAnsi" w:hAnsiTheme="majorHAnsi" w:cstheme="minorHAnsi"/>
          <w:sz w:val="24"/>
          <w:szCs w:val="24"/>
        </w:rPr>
        <w:t>nabava čija je procijenjena vrijed</w:t>
      </w:r>
      <w:r w:rsidR="00092DA3" w:rsidRPr="001040FC">
        <w:rPr>
          <w:rFonts w:asciiTheme="majorHAnsi" w:hAnsiTheme="majorHAnsi" w:cstheme="minorHAnsi"/>
          <w:sz w:val="24"/>
          <w:szCs w:val="24"/>
        </w:rPr>
        <w:t>nost nabave bez PDV-a manja od 7</w:t>
      </w:r>
      <w:r w:rsidRPr="001040FC">
        <w:rPr>
          <w:rFonts w:asciiTheme="majorHAnsi" w:hAnsiTheme="majorHAnsi" w:cstheme="minorHAnsi"/>
          <w:sz w:val="24"/>
          <w:szCs w:val="24"/>
        </w:rPr>
        <w:t>0.000,00 kuna</w:t>
      </w:r>
    </w:p>
    <w:p w14:paraId="181005D2" w14:textId="77777777" w:rsidR="009C24C6" w:rsidRPr="006B3333" w:rsidRDefault="009C24C6" w:rsidP="00F16512">
      <w:pPr>
        <w:widowControl w:val="0"/>
        <w:autoSpaceDE w:val="0"/>
        <w:autoSpaceDN w:val="0"/>
        <w:adjustRightInd w:val="0"/>
        <w:jc w:val="center"/>
        <w:rPr>
          <w:rFonts w:asciiTheme="majorHAnsi" w:hAnsiTheme="majorHAnsi" w:cstheme="minorHAnsi"/>
          <w:b/>
        </w:rPr>
      </w:pPr>
      <w:r w:rsidRPr="006B3333">
        <w:rPr>
          <w:rFonts w:asciiTheme="majorHAnsi" w:hAnsiTheme="majorHAnsi" w:cstheme="minorHAnsi"/>
          <w:b/>
        </w:rPr>
        <w:t>Članak 8.</w:t>
      </w:r>
    </w:p>
    <w:p w14:paraId="39BC0A67" w14:textId="77777777" w:rsidR="006B3333" w:rsidRPr="001040FC" w:rsidRDefault="006B3333" w:rsidP="00F16512">
      <w:pPr>
        <w:widowControl w:val="0"/>
        <w:autoSpaceDE w:val="0"/>
        <w:autoSpaceDN w:val="0"/>
        <w:adjustRightInd w:val="0"/>
        <w:jc w:val="center"/>
        <w:rPr>
          <w:rFonts w:asciiTheme="majorHAnsi" w:hAnsiTheme="majorHAnsi" w:cstheme="minorHAnsi"/>
        </w:rPr>
      </w:pPr>
    </w:p>
    <w:p w14:paraId="7DE7E556" w14:textId="77777777" w:rsidR="00092DA3" w:rsidRPr="001040FC" w:rsidRDefault="009C24C6" w:rsidP="009C24C6">
      <w:pPr>
        <w:widowControl w:val="0"/>
        <w:autoSpaceDE w:val="0"/>
        <w:autoSpaceDN w:val="0"/>
        <w:adjustRightInd w:val="0"/>
        <w:jc w:val="both"/>
        <w:rPr>
          <w:rFonts w:asciiTheme="majorHAnsi" w:hAnsiTheme="majorHAnsi" w:cstheme="minorHAnsi"/>
        </w:rPr>
      </w:pPr>
      <w:r w:rsidRPr="001040FC">
        <w:rPr>
          <w:rFonts w:asciiTheme="majorHAnsi" w:hAnsiTheme="majorHAnsi" w:cstheme="minorHAnsi"/>
        </w:rPr>
        <w:t xml:space="preserve">Nabavu roba, usluga ili radova procijenjene vrijednosti jednake ili manje od 500,00 bez </w:t>
      </w:r>
      <w:r w:rsidRPr="001040FC">
        <w:rPr>
          <w:rFonts w:asciiTheme="majorHAnsi" w:hAnsiTheme="majorHAnsi" w:cstheme="minorHAnsi"/>
        </w:rPr>
        <w:lastRenderedPageBreak/>
        <w:t>PDV-a naručitelj će nabavljati temeljem zahtjevnice bez izdavanja narudžbenice ili plaćanjem u gotovini u slučajevima žurnosti, a u skladu s Procedurom (npr. troškovi p</w:t>
      </w:r>
      <w:r w:rsidR="00ED7A1E">
        <w:rPr>
          <w:rFonts w:asciiTheme="majorHAnsi" w:hAnsiTheme="majorHAnsi" w:cstheme="minorHAnsi"/>
        </w:rPr>
        <w:t>oštarine, biljez</w:t>
      </w:r>
      <w:r w:rsidRPr="001040FC">
        <w:rPr>
          <w:rFonts w:asciiTheme="majorHAnsi" w:hAnsiTheme="majorHAnsi" w:cstheme="minorHAnsi"/>
        </w:rPr>
        <w:t>i, ključevi i sl.)</w:t>
      </w:r>
      <w:r w:rsidR="00092DA3" w:rsidRPr="001040FC">
        <w:rPr>
          <w:rFonts w:asciiTheme="majorHAnsi" w:hAnsiTheme="majorHAnsi" w:cstheme="minorHAnsi"/>
        </w:rPr>
        <w:t>.</w:t>
      </w:r>
    </w:p>
    <w:p w14:paraId="4455FEDD" w14:textId="77777777" w:rsidR="002D3D7A" w:rsidRDefault="002D3D7A" w:rsidP="00DB41CE">
      <w:pPr>
        <w:widowControl w:val="0"/>
        <w:autoSpaceDE w:val="0"/>
        <w:autoSpaceDN w:val="0"/>
        <w:adjustRightInd w:val="0"/>
        <w:jc w:val="center"/>
        <w:rPr>
          <w:rFonts w:asciiTheme="majorHAnsi" w:hAnsiTheme="majorHAnsi" w:cstheme="minorHAnsi"/>
          <w:b/>
        </w:rPr>
      </w:pPr>
    </w:p>
    <w:p w14:paraId="321F5068" w14:textId="77777777" w:rsidR="00ED7A1E" w:rsidRDefault="00ED7A1E" w:rsidP="00DB41CE">
      <w:pPr>
        <w:widowControl w:val="0"/>
        <w:autoSpaceDE w:val="0"/>
        <w:autoSpaceDN w:val="0"/>
        <w:adjustRightInd w:val="0"/>
        <w:jc w:val="center"/>
        <w:rPr>
          <w:rFonts w:asciiTheme="majorHAnsi" w:hAnsiTheme="majorHAnsi" w:cstheme="minorHAnsi"/>
          <w:b/>
        </w:rPr>
      </w:pPr>
    </w:p>
    <w:p w14:paraId="765C83BD" w14:textId="77777777" w:rsidR="00092DA3" w:rsidRDefault="00092DA3" w:rsidP="00DB41CE">
      <w:pPr>
        <w:widowControl w:val="0"/>
        <w:autoSpaceDE w:val="0"/>
        <w:autoSpaceDN w:val="0"/>
        <w:adjustRightInd w:val="0"/>
        <w:jc w:val="center"/>
        <w:rPr>
          <w:rFonts w:asciiTheme="majorHAnsi" w:hAnsiTheme="majorHAnsi" w:cstheme="minorHAnsi"/>
          <w:b/>
        </w:rPr>
      </w:pPr>
      <w:r w:rsidRPr="006B3333">
        <w:rPr>
          <w:rFonts w:asciiTheme="majorHAnsi" w:hAnsiTheme="majorHAnsi" w:cstheme="minorHAnsi"/>
          <w:b/>
        </w:rPr>
        <w:t>Članak 9.</w:t>
      </w:r>
    </w:p>
    <w:p w14:paraId="5636E152" w14:textId="77777777" w:rsidR="006B3333" w:rsidRPr="006B3333" w:rsidRDefault="006B3333" w:rsidP="00DB41CE">
      <w:pPr>
        <w:widowControl w:val="0"/>
        <w:autoSpaceDE w:val="0"/>
        <w:autoSpaceDN w:val="0"/>
        <w:adjustRightInd w:val="0"/>
        <w:jc w:val="center"/>
        <w:rPr>
          <w:rFonts w:asciiTheme="majorHAnsi" w:hAnsiTheme="majorHAnsi" w:cstheme="minorHAnsi"/>
          <w:b/>
        </w:rPr>
      </w:pPr>
    </w:p>
    <w:p w14:paraId="126EE3C7" w14:textId="77777777" w:rsidR="00092DA3" w:rsidRPr="001040FC" w:rsidRDefault="00092DA3" w:rsidP="009C24C6">
      <w:pPr>
        <w:widowControl w:val="0"/>
        <w:autoSpaceDE w:val="0"/>
        <w:autoSpaceDN w:val="0"/>
        <w:adjustRightInd w:val="0"/>
        <w:jc w:val="both"/>
        <w:rPr>
          <w:rFonts w:asciiTheme="majorHAnsi" w:hAnsiTheme="majorHAnsi" w:cstheme="minorHAnsi"/>
        </w:rPr>
      </w:pPr>
      <w:r w:rsidRPr="001040FC">
        <w:rPr>
          <w:rFonts w:asciiTheme="majorHAnsi" w:hAnsiTheme="majorHAnsi" w:cstheme="minorHAnsi"/>
        </w:rPr>
        <w:t xml:space="preserve">Nabavu roba, </w:t>
      </w:r>
      <w:r w:rsidR="000D5437">
        <w:rPr>
          <w:rFonts w:asciiTheme="majorHAnsi" w:hAnsiTheme="majorHAnsi" w:cstheme="minorHAnsi"/>
        </w:rPr>
        <w:t>radova, usluga ili projektnog natječaja</w:t>
      </w:r>
      <w:r w:rsidRPr="001040FC">
        <w:rPr>
          <w:rFonts w:asciiTheme="majorHAnsi" w:hAnsiTheme="majorHAnsi" w:cstheme="minorHAnsi"/>
        </w:rPr>
        <w:t xml:space="preserve"> procijenjene vrijednosti jednake ili manje od 70.000,00 kuna bez PDV-a, naručitelj u pravilu provodi izdavanjem narudžbenice jednom gospodarskom subjektu sukladno Procedurama naručitelja.</w:t>
      </w:r>
    </w:p>
    <w:p w14:paraId="43250CBB" w14:textId="77777777" w:rsidR="00092DA3" w:rsidRPr="001040FC" w:rsidRDefault="00092DA3" w:rsidP="009C24C6">
      <w:pPr>
        <w:widowControl w:val="0"/>
        <w:autoSpaceDE w:val="0"/>
        <w:autoSpaceDN w:val="0"/>
        <w:adjustRightInd w:val="0"/>
        <w:jc w:val="both"/>
        <w:rPr>
          <w:rFonts w:asciiTheme="majorHAnsi" w:hAnsiTheme="majorHAnsi" w:cstheme="minorHAnsi"/>
        </w:rPr>
      </w:pPr>
      <w:r w:rsidRPr="001040FC">
        <w:rPr>
          <w:rFonts w:asciiTheme="majorHAnsi" w:hAnsiTheme="majorHAnsi" w:cstheme="minorHAnsi"/>
        </w:rPr>
        <w:t>Narudžbenicu potpisuje odgovorna osoba, ravnatelj.</w:t>
      </w:r>
    </w:p>
    <w:p w14:paraId="7F6627B0" w14:textId="77777777" w:rsidR="00092DA3" w:rsidRPr="001040FC" w:rsidRDefault="00092DA3" w:rsidP="00092DA3">
      <w:pPr>
        <w:rPr>
          <w:rFonts w:asciiTheme="majorHAnsi" w:hAnsiTheme="majorHAnsi" w:cstheme="minorHAnsi"/>
        </w:rPr>
      </w:pPr>
      <w:r w:rsidRPr="001040FC">
        <w:rPr>
          <w:rFonts w:asciiTheme="majorHAnsi" w:hAnsiTheme="majorHAnsi" w:cstheme="minorHAnsi"/>
        </w:rPr>
        <w:t>Narudžbenica obavezno sadrži slijedeće podatke:</w:t>
      </w:r>
    </w:p>
    <w:p w14:paraId="0D0D8F44" w14:textId="77777777" w:rsidR="00092DA3" w:rsidRPr="001040FC" w:rsidRDefault="00092DA3" w:rsidP="00092DA3">
      <w:pPr>
        <w:pStyle w:val="Odlomakpopisa"/>
        <w:numPr>
          <w:ilvl w:val="0"/>
          <w:numId w:val="4"/>
        </w:numPr>
        <w:jc w:val="both"/>
        <w:rPr>
          <w:rFonts w:asciiTheme="majorHAnsi" w:hAnsiTheme="majorHAnsi" w:cstheme="minorHAnsi"/>
          <w:sz w:val="24"/>
          <w:szCs w:val="24"/>
        </w:rPr>
      </w:pPr>
      <w:r w:rsidRPr="001040FC">
        <w:rPr>
          <w:rFonts w:asciiTheme="majorHAnsi" w:hAnsiTheme="majorHAnsi" w:cstheme="minorHAnsi"/>
          <w:sz w:val="24"/>
          <w:szCs w:val="24"/>
        </w:rPr>
        <w:t>Naručitelja robe,usluga, radova ili projektnog natječaja (adresu,OIB)</w:t>
      </w:r>
    </w:p>
    <w:p w14:paraId="5C3DCEC9" w14:textId="77777777" w:rsidR="00092DA3" w:rsidRPr="001040FC" w:rsidRDefault="00092DA3" w:rsidP="00092DA3">
      <w:pPr>
        <w:pStyle w:val="Odlomakpopisa"/>
        <w:numPr>
          <w:ilvl w:val="0"/>
          <w:numId w:val="4"/>
        </w:numPr>
        <w:jc w:val="both"/>
        <w:rPr>
          <w:rFonts w:asciiTheme="majorHAnsi" w:hAnsiTheme="majorHAnsi" w:cstheme="minorHAnsi"/>
          <w:sz w:val="24"/>
          <w:szCs w:val="24"/>
        </w:rPr>
      </w:pPr>
      <w:r w:rsidRPr="001040FC">
        <w:rPr>
          <w:rFonts w:asciiTheme="majorHAnsi" w:hAnsiTheme="majorHAnsi" w:cstheme="minorHAnsi"/>
          <w:sz w:val="24"/>
          <w:szCs w:val="24"/>
        </w:rPr>
        <w:t>Isporučitelja robe,usluga, radova ili projektnog natječaja (adresu,OIB)</w:t>
      </w:r>
    </w:p>
    <w:p w14:paraId="4A32DFDE" w14:textId="77777777" w:rsidR="00092DA3" w:rsidRPr="001040FC" w:rsidRDefault="00092DA3" w:rsidP="00092DA3">
      <w:pPr>
        <w:pStyle w:val="Odlomakpopisa"/>
        <w:numPr>
          <w:ilvl w:val="0"/>
          <w:numId w:val="4"/>
        </w:numPr>
        <w:jc w:val="both"/>
        <w:rPr>
          <w:rFonts w:asciiTheme="majorHAnsi" w:hAnsiTheme="majorHAnsi" w:cstheme="minorHAnsi"/>
          <w:sz w:val="24"/>
          <w:szCs w:val="24"/>
        </w:rPr>
      </w:pPr>
      <w:r w:rsidRPr="001040FC">
        <w:rPr>
          <w:rFonts w:asciiTheme="majorHAnsi" w:hAnsiTheme="majorHAnsi" w:cstheme="minorHAnsi"/>
          <w:sz w:val="24"/>
          <w:szCs w:val="24"/>
        </w:rPr>
        <w:t>Redni broj narudžbenice</w:t>
      </w:r>
    </w:p>
    <w:p w14:paraId="1CC3223D" w14:textId="77777777" w:rsidR="00092DA3" w:rsidRPr="001040FC" w:rsidRDefault="00092DA3" w:rsidP="00092DA3">
      <w:pPr>
        <w:pStyle w:val="Odlomakpopisa"/>
        <w:numPr>
          <w:ilvl w:val="0"/>
          <w:numId w:val="4"/>
        </w:numPr>
        <w:jc w:val="both"/>
        <w:rPr>
          <w:rFonts w:asciiTheme="majorHAnsi" w:hAnsiTheme="majorHAnsi" w:cstheme="minorHAnsi"/>
          <w:sz w:val="24"/>
          <w:szCs w:val="24"/>
        </w:rPr>
      </w:pPr>
      <w:r w:rsidRPr="001040FC">
        <w:rPr>
          <w:rFonts w:asciiTheme="majorHAnsi" w:hAnsiTheme="majorHAnsi" w:cstheme="minorHAnsi"/>
          <w:sz w:val="24"/>
          <w:szCs w:val="24"/>
        </w:rPr>
        <w:t>Datum ispostavljanja narudžbenice</w:t>
      </w:r>
    </w:p>
    <w:p w14:paraId="050548CB" w14:textId="77777777" w:rsidR="00092DA3" w:rsidRPr="001040FC" w:rsidRDefault="00092DA3" w:rsidP="00092DA3">
      <w:pPr>
        <w:pStyle w:val="Odlomakpopisa"/>
        <w:numPr>
          <w:ilvl w:val="0"/>
          <w:numId w:val="4"/>
        </w:numPr>
        <w:jc w:val="both"/>
        <w:rPr>
          <w:rFonts w:asciiTheme="majorHAnsi" w:hAnsiTheme="majorHAnsi" w:cstheme="minorHAnsi"/>
          <w:sz w:val="24"/>
          <w:szCs w:val="24"/>
        </w:rPr>
      </w:pPr>
      <w:r w:rsidRPr="001040FC">
        <w:rPr>
          <w:rFonts w:asciiTheme="majorHAnsi" w:hAnsiTheme="majorHAnsi" w:cstheme="minorHAnsi"/>
          <w:sz w:val="24"/>
          <w:szCs w:val="24"/>
        </w:rPr>
        <w:t>Rok i način plaćanja</w:t>
      </w:r>
    </w:p>
    <w:p w14:paraId="36C643ED" w14:textId="77777777" w:rsidR="00092DA3" w:rsidRPr="001040FC" w:rsidRDefault="00092DA3" w:rsidP="00092DA3">
      <w:pPr>
        <w:pStyle w:val="Odlomakpopisa"/>
        <w:numPr>
          <w:ilvl w:val="0"/>
          <w:numId w:val="4"/>
        </w:numPr>
        <w:jc w:val="both"/>
        <w:rPr>
          <w:rFonts w:asciiTheme="majorHAnsi" w:hAnsiTheme="majorHAnsi" w:cstheme="minorHAnsi"/>
          <w:sz w:val="24"/>
          <w:szCs w:val="24"/>
        </w:rPr>
      </w:pPr>
      <w:r w:rsidRPr="001040FC">
        <w:rPr>
          <w:rFonts w:asciiTheme="majorHAnsi" w:hAnsiTheme="majorHAnsi" w:cstheme="minorHAnsi"/>
          <w:sz w:val="24"/>
          <w:szCs w:val="24"/>
        </w:rPr>
        <w:t>Naziv robe,radova, usluge ili projektnog natječaja,jediničnu cijenu ,količinu, jedinicu mjere, i cijenu (sa i  bez PDV-a)</w:t>
      </w:r>
      <w:r w:rsidR="006B3333">
        <w:rPr>
          <w:rFonts w:asciiTheme="majorHAnsi" w:hAnsiTheme="majorHAnsi" w:cstheme="minorHAnsi"/>
          <w:sz w:val="24"/>
          <w:szCs w:val="24"/>
        </w:rPr>
        <w:t>.</w:t>
      </w:r>
    </w:p>
    <w:p w14:paraId="6F28AD11" w14:textId="77777777" w:rsidR="00092DA3" w:rsidRPr="001040FC" w:rsidRDefault="00092DA3" w:rsidP="009C24C6">
      <w:pPr>
        <w:widowControl w:val="0"/>
        <w:autoSpaceDE w:val="0"/>
        <w:autoSpaceDN w:val="0"/>
        <w:adjustRightInd w:val="0"/>
        <w:jc w:val="both"/>
        <w:rPr>
          <w:rFonts w:asciiTheme="majorHAnsi" w:hAnsiTheme="majorHAnsi" w:cstheme="minorHAnsi"/>
        </w:rPr>
      </w:pPr>
      <w:r w:rsidRPr="001040FC">
        <w:rPr>
          <w:rFonts w:asciiTheme="majorHAnsi" w:hAnsiTheme="majorHAnsi" w:cstheme="minorHAnsi"/>
        </w:rPr>
        <w:t>U slučajevima kada naručitelj smatra potrebnim može uputiti poziv na dostavu ponuda.</w:t>
      </w:r>
    </w:p>
    <w:p w14:paraId="06845A71" w14:textId="77777777" w:rsidR="00092DA3" w:rsidRPr="001040FC" w:rsidRDefault="00092DA3" w:rsidP="009C24C6">
      <w:pPr>
        <w:widowControl w:val="0"/>
        <w:autoSpaceDE w:val="0"/>
        <w:autoSpaceDN w:val="0"/>
        <w:adjustRightInd w:val="0"/>
        <w:jc w:val="both"/>
        <w:rPr>
          <w:rFonts w:asciiTheme="majorHAnsi" w:hAnsiTheme="majorHAnsi" w:cstheme="minorHAnsi"/>
        </w:rPr>
      </w:pPr>
      <w:r w:rsidRPr="001040FC">
        <w:rPr>
          <w:rFonts w:asciiTheme="majorHAnsi" w:hAnsiTheme="majorHAnsi" w:cstheme="minorHAnsi"/>
        </w:rPr>
        <w:t>Odnosi između naručitelja i izvršitelja uredit će se iznimno Ugovorom kada naručitelj to ocijeni potrebnim.</w:t>
      </w:r>
    </w:p>
    <w:p w14:paraId="1E8E5EDE" w14:textId="77777777" w:rsidR="00092DA3" w:rsidRDefault="00092DA3" w:rsidP="00092DA3">
      <w:pPr>
        <w:widowControl w:val="0"/>
        <w:autoSpaceDE w:val="0"/>
        <w:autoSpaceDN w:val="0"/>
        <w:adjustRightInd w:val="0"/>
        <w:rPr>
          <w:rFonts w:asciiTheme="majorHAnsi" w:hAnsiTheme="majorHAnsi" w:cstheme="minorHAnsi"/>
        </w:rPr>
      </w:pPr>
      <w:r w:rsidRPr="001040FC">
        <w:rPr>
          <w:rFonts w:asciiTheme="majorHAnsi" w:hAnsiTheme="majorHAnsi" w:cstheme="minorHAnsi"/>
        </w:rPr>
        <w:t>Ugovor obavezno sadrži podatke o ugovornim stranama koje sklapaju ugovor, mjestu sklapanja ugovora, predmetu ugovora, cijeni i ostalim bitnim</w:t>
      </w:r>
      <w:r w:rsidRPr="001040FC">
        <w:rPr>
          <w:rFonts w:asciiTheme="majorHAnsi" w:hAnsiTheme="majorHAnsi" w:cstheme="minorHAnsi"/>
          <w:color w:val="000000" w:themeColor="text1"/>
        </w:rPr>
        <w:t xml:space="preserve"> sastojcima</w:t>
      </w:r>
      <w:r w:rsidRPr="001040FC">
        <w:rPr>
          <w:rFonts w:asciiTheme="majorHAnsi" w:hAnsiTheme="majorHAnsi" w:cstheme="minorHAnsi"/>
        </w:rPr>
        <w:t xml:space="preserve"> ugovora sukladno predmetu nabave i odredbama Zakonu o obveznim odnosima.</w:t>
      </w:r>
    </w:p>
    <w:p w14:paraId="56DA3EDE" w14:textId="77777777" w:rsidR="00082D8C" w:rsidRPr="001040FC" w:rsidRDefault="00082D8C" w:rsidP="00092DA3">
      <w:pPr>
        <w:widowControl w:val="0"/>
        <w:autoSpaceDE w:val="0"/>
        <w:autoSpaceDN w:val="0"/>
        <w:adjustRightInd w:val="0"/>
        <w:rPr>
          <w:rFonts w:asciiTheme="majorHAnsi" w:hAnsiTheme="majorHAnsi" w:cstheme="minorHAnsi"/>
        </w:rPr>
      </w:pPr>
    </w:p>
    <w:p w14:paraId="0DAAAAC9" w14:textId="77777777" w:rsidR="00092DA3" w:rsidRPr="001040FC" w:rsidRDefault="00092DA3" w:rsidP="00092DA3">
      <w:pPr>
        <w:jc w:val="both"/>
        <w:rPr>
          <w:rFonts w:asciiTheme="majorHAnsi" w:hAnsiTheme="majorHAnsi" w:cstheme="minorHAnsi"/>
          <w:b/>
        </w:rPr>
      </w:pPr>
      <w:r w:rsidRPr="001040FC">
        <w:rPr>
          <w:rFonts w:asciiTheme="majorHAnsi" w:hAnsiTheme="majorHAnsi" w:cstheme="minorHAnsi"/>
        </w:rPr>
        <w:br/>
      </w:r>
      <w:r w:rsidRPr="001040FC">
        <w:rPr>
          <w:rFonts w:asciiTheme="majorHAnsi" w:hAnsiTheme="majorHAnsi" w:cstheme="minorHAnsi"/>
          <w:b/>
        </w:rPr>
        <w:t xml:space="preserve">IV. POKRETANJE I PROVEDBA POSTUPKA JEDNOSTAVNE NABAVE PROCIJENJENE VRIJEDNOSTI JEDNAKE ILI VEĆE OD </w:t>
      </w:r>
      <w:r w:rsidR="00DB41CE" w:rsidRPr="001040FC">
        <w:rPr>
          <w:rFonts w:asciiTheme="majorHAnsi" w:hAnsiTheme="majorHAnsi" w:cstheme="minorHAnsi"/>
          <w:b/>
        </w:rPr>
        <w:t>7</w:t>
      </w:r>
      <w:r w:rsidRPr="001040FC">
        <w:rPr>
          <w:rFonts w:asciiTheme="majorHAnsi" w:hAnsiTheme="majorHAnsi" w:cstheme="minorHAnsi"/>
          <w:b/>
        </w:rPr>
        <w:t>0.000,00 KUNA A MANJE OD 200.000,00 KUNA ZA NABAVU ROBA, USLUGA I PROVEDBU PROJEKTNOG NATJEČAJA, ODNOSNO MANJE OD 500.000,00 KUNA ZA RADOVE</w:t>
      </w:r>
    </w:p>
    <w:p w14:paraId="67669637" w14:textId="77777777" w:rsidR="00F16512" w:rsidRPr="001040FC" w:rsidRDefault="00F16512" w:rsidP="00F16512">
      <w:pPr>
        <w:widowControl w:val="0"/>
        <w:autoSpaceDE w:val="0"/>
        <w:autoSpaceDN w:val="0"/>
        <w:adjustRightInd w:val="0"/>
        <w:jc w:val="center"/>
        <w:rPr>
          <w:rFonts w:asciiTheme="majorHAnsi" w:hAnsiTheme="majorHAnsi"/>
          <w:b/>
        </w:rPr>
      </w:pPr>
    </w:p>
    <w:p w14:paraId="659DBAD5" w14:textId="77777777" w:rsidR="0078060D" w:rsidRPr="001040FC" w:rsidRDefault="00092DA3" w:rsidP="0078060D">
      <w:pPr>
        <w:widowControl w:val="0"/>
        <w:autoSpaceDE w:val="0"/>
        <w:autoSpaceDN w:val="0"/>
        <w:adjustRightInd w:val="0"/>
        <w:jc w:val="center"/>
        <w:rPr>
          <w:rFonts w:asciiTheme="majorHAnsi" w:hAnsiTheme="majorHAnsi" w:cstheme="minorHAnsi"/>
          <w:b/>
        </w:rPr>
      </w:pPr>
      <w:r w:rsidRPr="001040FC">
        <w:rPr>
          <w:rFonts w:asciiTheme="majorHAnsi" w:hAnsiTheme="majorHAnsi" w:cstheme="minorHAnsi"/>
          <w:b/>
        </w:rPr>
        <w:t>Č</w:t>
      </w:r>
      <w:r w:rsidR="00DB41CE" w:rsidRPr="001040FC">
        <w:rPr>
          <w:rFonts w:asciiTheme="majorHAnsi" w:hAnsiTheme="majorHAnsi" w:cstheme="minorHAnsi"/>
          <w:b/>
        </w:rPr>
        <w:t>lanak 10</w:t>
      </w:r>
      <w:r w:rsidRPr="001040FC">
        <w:rPr>
          <w:rFonts w:asciiTheme="majorHAnsi" w:hAnsiTheme="majorHAnsi" w:cstheme="minorHAnsi"/>
          <w:b/>
        </w:rPr>
        <w:t>.</w:t>
      </w:r>
    </w:p>
    <w:p w14:paraId="6F156B12" w14:textId="77777777" w:rsidR="0078060D" w:rsidRPr="001040FC" w:rsidRDefault="0078060D" w:rsidP="0078060D">
      <w:pPr>
        <w:widowControl w:val="0"/>
        <w:autoSpaceDE w:val="0"/>
        <w:autoSpaceDN w:val="0"/>
        <w:adjustRightInd w:val="0"/>
        <w:jc w:val="center"/>
        <w:rPr>
          <w:rFonts w:asciiTheme="majorHAnsi" w:hAnsiTheme="majorHAnsi" w:cstheme="minorHAnsi"/>
          <w:b/>
        </w:rPr>
      </w:pPr>
    </w:p>
    <w:p w14:paraId="23B98EBF" w14:textId="77777777" w:rsidR="001735D4" w:rsidRDefault="0078060D" w:rsidP="00092DA3">
      <w:pPr>
        <w:widowControl w:val="0"/>
        <w:autoSpaceDE w:val="0"/>
        <w:autoSpaceDN w:val="0"/>
        <w:adjustRightInd w:val="0"/>
        <w:jc w:val="both"/>
        <w:rPr>
          <w:rFonts w:asciiTheme="majorHAnsi" w:hAnsiTheme="majorHAnsi" w:cstheme="minorHAnsi"/>
        </w:rPr>
      </w:pPr>
      <w:r w:rsidRPr="001040FC">
        <w:rPr>
          <w:rFonts w:asciiTheme="majorHAnsi" w:hAnsiTheme="majorHAnsi" w:cstheme="minorHAnsi"/>
        </w:rPr>
        <w:t xml:space="preserve">Postupak </w:t>
      </w:r>
      <w:r w:rsidR="00092DA3" w:rsidRPr="001040FC">
        <w:rPr>
          <w:rFonts w:asciiTheme="majorHAnsi" w:hAnsiTheme="majorHAnsi" w:cstheme="minorHAnsi"/>
        </w:rPr>
        <w:t xml:space="preserve">jednostavne nabave vrijednosti jednake ili veće od 70.000,00 kuna, a manje od 200.000,00 kuna za nabavu </w:t>
      </w:r>
      <w:r w:rsidRPr="001040FC">
        <w:rPr>
          <w:rFonts w:asciiTheme="majorHAnsi" w:hAnsiTheme="majorHAnsi" w:cstheme="minorHAnsi"/>
        </w:rPr>
        <w:t>roba</w:t>
      </w:r>
      <w:r w:rsidR="00092DA3" w:rsidRPr="001040FC">
        <w:rPr>
          <w:rFonts w:asciiTheme="majorHAnsi" w:hAnsiTheme="majorHAnsi" w:cstheme="minorHAnsi"/>
        </w:rPr>
        <w:t xml:space="preserve"> i/ili</w:t>
      </w:r>
      <w:r w:rsidRPr="001040FC">
        <w:rPr>
          <w:rFonts w:asciiTheme="majorHAnsi" w:hAnsiTheme="majorHAnsi" w:cstheme="minorHAnsi"/>
        </w:rPr>
        <w:t xml:space="preserve"> usluga</w:t>
      </w:r>
      <w:r w:rsidR="003E78A7">
        <w:rPr>
          <w:rFonts w:asciiTheme="majorHAnsi" w:hAnsiTheme="majorHAnsi" w:cstheme="minorHAnsi"/>
        </w:rPr>
        <w:t xml:space="preserve"> i provedbu projektnog natječaja</w:t>
      </w:r>
      <w:r w:rsidR="00092DA3" w:rsidRPr="001040FC">
        <w:rPr>
          <w:rFonts w:asciiTheme="majorHAnsi" w:hAnsiTheme="majorHAnsi" w:cstheme="minorHAnsi"/>
        </w:rPr>
        <w:t xml:space="preserve"> odnosno manje od 500.000,00 kuna za nabavu radova</w:t>
      </w:r>
      <w:r w:rsidR="00777781" w:rsidRPr="001040FC">
        <w:rPr>
          <w:rFonts w:asciiTheme="majorHAnsi" w:hAnsiTheme="majorHAnsi" w:cstheme="minorHAnsi"/>
        </w:rPr>
        <w:t xml:space="preserve"> provodi</w:t>
      </w:r>
      <w:r w:rsidR="003B1A8B" w:rsidRPr="001040FC">
        <w:rPr>
          <w:rFonts w:asciiTheme="majorHAnsi" w:hAnsiTheme="majorHAnsi" w:cstheme="minorHAnsi"/>
        </w:rPr>
        <w:t xml:space="preserve"> S</w:t>
      </w:r>
      <w:r w:rsidR="00777781" w:rsidRPr="001040FC">
        <w:rPr>
          <w:rFonts w:asciiTheme="majorHAnsi" w:hAnsiTheme="majorHAnsi" w:cstheme="minorHAnsi"/>
        </w:rPr>
        <w:t>tručno povjerenstvo</w:t>
      </w:r>
      <w:r w:rsidR="001735D4">
        <w:rPr>
          <w:rFonts w:asciiTheme="majorHAnsi" w:hAnsiTheme="majorHAnsi" w:cstheme="minorHAnsi"/>
        </w:rPr>
        <w:t>.</w:t>
      </w:r>
    </w:p>
    <w:p w14:paraId="20A5FCF2" w14:textId="77777777" w:rsidR="00883ED0" w:rsidRPr="001040FC" w:rsidRDefault="00777781" w:rsidP="00092DA3">
      <w:pPr>
        <w:widowControl w:val="0"/>
        <w:autoSpaceDE w:val="0"/>
        <w:autoSpaceDN w:val="0"/>
        <w:adjustRightInd w:val="0"/>
        <w:jc w:val="both"/>
        <w:rPr>
          <w:rFonts w:asciiTheme="majorHAnsi" w:hAnsiTheme="majorHAnsi" w:cstheme="minorHAnsi"/>
        </w:rPr>
      </w:pPr>
      <w:r w:rsidRPr="001040FC">
        <w:rPr>
          <w:rFonts w:asciiTheme="majorHAnsi" w:hAnsiTheme="majorHAnsi" w:cstheme="minorHAnsi"/>
        </w:rPr>
        <w:t>Stručno povjerenstvo imenuje se Odlukom o početku postupka jednostavne nabave koju donosi Školski odbor</w:t>
      </w:r>
      <w:r w:rsidR="00092DA3" w:rsidRPr="001040FC">
        <w:rPr>
          <w:rFonts w:asciiTheme="majorHAnsi" w:hAnsiTheme="majorHAnsi" w:cstheme="minorHAnsi"/>
        </w:rPr>
        <w:t xml:space="preserve"> na prijedlog ravnatelja </w:t>
      </w:r>
      <w:r w:rsidR="002D3D7A">
        <w:rPr>
          <w:rFonts w:asciiTheme="majorHAnsi" w:hAnsiTheme="majorHAnsi" w:cstheme="minorHAnsi"/>
        </w:rPr>
        <w:t>Centra</w:t>
      </w:r>
      <w:r w:rsidRPr="001040FC">
        <w:rPr>
          <w:rFonts w:asciiTheme="majorHAnsi" w:hAnsiTheme="majorHAnsi" w:cstheme="minorHAnsi"/>
        </w:rPr>
        <w:t>.</w:t>
      </w:r>
    </w:p>
    <w:p w14:paraId="1AE5954D" w14:textId="77777777" w:rsidR="00777781" w:rsidRDefault="001735D4" w:rsidP="00092DA3">
      <w:pPr>
        <w:widowControl w:val="0"/>
        <w:autoSpaceDE w:val="0"/>
        <w:autoSpaceDN w:val="0"/>
        <w:adjustRightInd w:val="0"/>
        <w:jc w:val="both"/>
        <w:rPr>
          <w:rFonts w:asciiTheme="majorHAnsi" w:hAnsiTheme="majorHAnsi"/>
        </w:rPr>
      </w:pPr>
      <w:r>
        <w:rPr>
          <w:rFonts w:asciiTheme="majorHAnsi" w:hAnsiTheme="majorHAnsi"/>
        </w:rPr>
        <w:t xml:space="preserve">Članovi Stručnog povjerenstva mogu biti djelatnici </w:t>
      </w:r>
      <w:r w:rsidR="002D3D7A">
        <w:rPr>
          <w:rFonts w:asciiTheme="majorHAnsi" w:hAnsiTheme="majorHAnsi"/>
        </w:rPr>
        <w:t>Centra</w:t>
      </w:r>
      <w:r>
        <w:rPr>
          <w:rFonts w:asciiTheme="majorHAnsi" w:hAnsiTheme="majorHAnsi"/>
        </w:rPr>
        <w:t>, djelatnici Osnivača-Grad Labin i</w:t>
      </w:r>
      <w:r w:rsidR="00E160EA">
        <w:rPr>
          <w:rFonts w:asciiTheme="majorHAnsi" w:hAnsiTheme="majorHAnsi"/>
        </w:rPr>
        <w:t>/ili</w:t>
      </w:r>
      <w:r>
        <w:rPr>
          <w:rFonts w:asciiTheme="majorHAnsi" w:hAnsiTheme="majorHAnsi"/>
        </w:rPr>
        <w:t xml:space="preserve"> djelatnik ovlaštene tvrtke Grada Labina za provođenje postupaka javne nabave Labin 2000 d.o.o., OIB: 93779491456.</w:t>
      </w:r>
    </w:p>
    <w:p w14:paraId="749D6617" w14:textId="77777777" w:rsidR="001735D4" w:rsidRPr="001040FC" w:rsidRDefault="001735D4" w:rsidP="00092DA3">
      <w:pPr>
        <w:widowControl w:val="0"/>
        <w:autoSpaceDE w:val="0"/>
        <w:autoSpaceDN w:val="0"/>
        <w:adjustRightInd w:val="0"/>
        <w:jc w:val="both"/>
        <w:rPr>
          <w:rFonts w:asciiTheme="majorHAnsi" w:hAnsiTheme="majorHAnsi"/>
        </w:rPr>
      </w:pPr>
    </w:p>
    <w:p w14:paraId="55626642" w14:textId="77777777" w:rsidR="00883ED0" w:rsidRDefault="0078060D" w:rsidP="006B3333">
      <w:pPr>
        <w:widowControl w:val="0"/>
        <w:autoSpaceDE w:val="0"/>
        <w:autoSpaceDN w:val="0"/>
        <w:adjustRightInd w:val="0"/>
        <w:jc w:val="center"/>
        <w:rPr>
          <w:rFonts w:asciiTheme="majorHAnsi" w:hAnsiTheme="majorHAnsi" w:cstheme="minorHAnsi"/>
          <w:b/>
        </w:rPr>
      </w:pPr>
      <w:r w:rsidRPr="001040FC">
        <w:rPr>
          <w:rFonts w:asciiTheme="majorHAnsi" w:hAnsiTheme="majorHAnsi" w:cstheme="minorHAnsi"/>
          <w:b/>
        </w:rPr>
        <w:t xml:space="preserve">Članak </w:t>
      </w:r>
      <w:r w:rsidR="00883ED0" w:rsidRPr="001040FC">
        <w:rPr>
          <w:rFonts w:asciiTheme="majorHAnsi" w:hAnsiTheme="majorHAnsi" w:cstheme="minorHAnsi"/>
          <w:b/>
        </w:rPr>
        <w:t>1</w:t>
      </w:r>
      <w:r w:rsidR="00DB41CE" w:rsidRPr="001040FC">
        <w:rPr>
          <w:rFonts w:asciiTheme="majorHAnsi" w:hAnsiTheme="majorHAnsi" w:cstheme="minorHAnsi"/>
          <w:b/>
        </w:rPr>
        <w:t>1</w:t>
      </w:r>
      <w:r w:rsidRPr="001040FC">
        <w:rPr>
          <w:rFonts w:asciiTheme="majorHAnsi" w:hAnsiTheme="majorHAnsi" w:cstheme="minorHAnsi"/>
          <w:b/>
        </w:rPr>
        <w:t>.</w:t>
      </w:r>
    </w:p>
    <w:p w14:paraId="3AF9CD04" w14:textId="77777777" w:rsidR="006B3333" w:rsidRPr="001040FC" w:rsidRDefault="006B3333" w:rsidP="006B3333">
      <w:pPr>
        <w:widowControl w:val="0"/>
        <w:autoSpaceDE w:val="0"/>
        <w:autoSpaceDN w:val="0"/>
        <w:adjustRightInd w:val="0"/>
        <w:jc w:val="center"/>
        <w:rPr>
          <w:rFonts w:asciiTheme="majorHAnsi" w:hAnsiTheme="majorHAnsi" w:cstheme="minorHAnsi"/>
          <w:b/>
        </w:rPr>
      </w:pPr>
    </w:p>
    <w:p w14:paraId="1C3AE088" w14:textId="77777777" w:rsidR="00435593" w:rsidRPr="001040FC" w:rsidRDefault="00435593" w:rsidP="00435593">
      <w:pPr>
        <w:rPr>
          <w:rFonts w:asciiTheme="majorHAnsi" w:hAnsiTheme="majorHAnsi" w:cs="Arial"/>
        </w:rPr>
      </w:pPr>
      <w:r w:rsidRPr="001040FC">
        <w:rPr>
          <w:rFonts w:asciiTheme="majorHAnsi" w:hAnsiTheme="majorHAnsi" w:cs="Arial"/>
        </w:rPr>
        <w:t>Odluka</w:t>
      </w:r>
      <w:r w:rsidRPr="00435593">
        <w:rPr>
          <w:rFonts w:asciiTheme="majorHAnsi" w:hAnsiTheme="majorHAnsi" w:cs="Arial"/>
        </w:rPr>
        <w:t xml:space="preserve"> o </w:t>
      </w:r>
      <w:r w:rsidR="003B1A8B" w:rsidRPr="001040FC">
        <w:rPr>
          <w:rFonts w:asciiTheme="majorHAnsi" w:hAnsiTheme="majorHAnsi" w:cs="Arial"/>
        </w:rPr>
        <w:t>početku postupka</w:t>
      </w:r>
      <w:r w:rsidRPr="00435593">
        <w:rPr>
          <w:rFonts w:asciiTheme="majorHAnsi" w:hAnsiTheme="majorHAnsi" w:cs="Arial"/>
        </w:rPr>
        <w:t xml:space="preserve"> jednostavne nabave jed</w:t>
      </w:r>
      <w:r w:rsidRPr="001040FC">
        <w:rPr>
          <w:rFonts w:asciiTheme="majorHAnsi" w:hAnsiTheme="majorHAnsi" w:cs="Arial"/>
        </w:rPr>
        <w:t>nake ili veće od 70.000,00 kuna</w:t>
      </w:r>
      <w:r w:rsidRPr="00435593">
        <w:rPr>
          <w:rFonts w:asciiTheme="majorHAnsi" w:hAnsiTheme="majorHAnsi" w:cs="Arial"/>
        </w:rPr>
        <w:t xml:space="preserve"> obavezno sadrži:</w:t>
      </w:r>
    </w:p>
    <w:p w14:paraId="19C47F3A" w14:textId="77777777" w:rsidR="00821B30" w:rsidRPr="00435593" w:rsidRDefault="00821B30" w:rsidP="00435593">
      <w:pPr>
        <w:rPr>
          <w:rFonts w:asciiTheme="majorHAnsi" w:hAnsiTheme="majorHAnsi" w:cs="Arial"/>
        </w:rPr>
      </w:pPr>
      <w:r w:rsidRPr="001040FC">
        <w:rPr>
          <w:rFonts w:asciiTheme="majorHAnsi" w:hAnsiTheme="majorHAnsi" w:cs="Arial"/>
        </w:rPr>
        <w:lastRenderedPageBreak/>
        <w:t>-podatke o naručitelju</w:t>
      </w:r>
      <w:r w:rsidR="006B3333">
        <w:rPr>
          <w:rFonts w:asciiTheme="majorHAnsi" w:hAnsiTheme="majorHAnsi" w:cs="Arial"/>
        </w:rPr>
        <w:t>,</w:t>
      </w:r>
    </w:p>
    <w:p w14:paraId="225181EE" w14:textId="77777777" w:rsidR="00435593" w:rsidRPr="00435593" w:rsidRDefault="00435593" w:rsidP="00435593">
      <w:pPr>
        <w:rPr>
          <w:rFonts w:asciiTheme="majorHAnsi" w:hAnsiTheme="majorHAnsi" w:cs="Arial"/>
        </w:rPr>
      </w:pPr>
      <w:r w:rsidRPr="00435593">
        <w:rPr>
          <w:rFonts w:asciiTheme="majorHAnsi" w:hAnsiTheme="majorHAnsi" w:cs="Arial"/>
        </w:rPr>
        <w:t xml:space="preserve">-naziv predmeta nabave, </w:t>
      </w:r>
    </w:p>
    <w:p w14:paraId="2BF2413B" w14:textId="77777777" w:rsidR="00435593" w:rsidRPr="001040FC" w:rsidRDefault="00435593" w:rsidP="00435593">
      <w:pPr>
        <w:rPr>
          <w:rFonts w:asciiTheme="majorHAnsi" w:hAnsiTheme="majorHAnsi" w:cs="Arial"/>
        </w:rPr>
      </w:pPr>
      <w:r w:rsidRPr="00435593">
        <w:rPr>
          <w:rFonts w:asciiTheme="majorHAnsi" w:hAnsiTheme="majorHAnsi" w:cs="Arial"/>
        </w:rPr>
        <w:t>-procijenjenu vrijednosti nabave</w:t>
      </w:r>
      <w:r w:rsidRPr="001040FC">
        <w:rPr>
          <w:rFonts w:asciiTheme="majorHAnsi" w:hAnsiTheme="majorHAnsi" w:cs="Arial"/>
        </w:rPr>
        <w:t xml:space="preserve"> (bez PDV-a)</w:t>
      </w:r>
      <w:r w:rsidRPr="00435593">
        <w:rPr>
          <w:rFonts w:asciiTheme="majorHAnsi" w:hAnsiTheme="majorHAnsi" w:cs="Arial"/>
        </w:rPr>
        <w:t xml:space="preserve">, </w:t>
      </w:r>
    </w:p>
    <w:p w14:paraId="07BD5000" w14:textId="77777777" w:rsidR="003B1A8B" w:rsidRDefault="003B1A8B" w:rsidP="00435593">
      <w:pPr>
        <w:rPr>
          <w:rFonts w:asciiTheme="majorHAnsi" w:hAnsiTheme="majorHAnsi" w:cs="Arial"/>
        </w:rPr>
      </w:pPr>
      <w:r w:rsidRPr="001040FC">
        <w:rPr>
          <w:rFonts w:asciiTheme="majorHAnsi" w:hAnsiTheme="majorHAnsi" w:cs="Arial"/>
        </w:rPr>
        <w:t>-planirana vrijednost</w:t>
      </w:r>
      <w:r w:rsidRPr="00435593">
        <w:rPr>
          <w:rFonts w:asciiTheme="majorHAnsi" w:hAnsiTheme="majorHAnsi" w:cs="Arial"/>
        </w:rPr>
        <w:t xml:space="preserve"> nabave</w:t>
      </w:r>
      <w:r w:rsidRPr="001040FC">
        <w:rPr>
          <w:rFonts w:asciiTheme="majorHAnsi" w:hAnsiTheme="majorHAnsi" w:cs="Arial"/>
        </w:rPr>
        <w:t xml:space="preserve"> (s PDV-om)</w:t>
      </w:r>
      <w:r w:rsidRPr="00435593">
        <w:rPr>
          <w:rFonts w:asciiTheme="majorHAnsi" w:hAnsiTheme="majorHAnsi" w:cs="Arial"/>
        </w:rPr>
        <w:t>,</w:t>
      </w:r>
    </w:p>
    <w:p w14:paraId="04B2C222" w14:textId="77777777" w:rsidR="000D5437" w:rsidRDefault="000D5437" w:rsidP="00435593">
      <w:pPr>
        <w:rPr>
          <w:rFonts w:asciiTheme="majorHAnsi" w:hAnsiTheme="majorHAnsi" w:cs="Arial"/>
        </w:rPr>
      </w:pPr>
      <w:r>
        <w:rPr>
          <w:rFonts w:asciiTheme="majorHAnsi" w:hAnsiTheme="majorHAnsi" w:cs="Arial"/>
        </w:rPr>
        <w:t xml:space="preserve">- </w:t>
      </w:r>
      <w:r w:rsidR="00E160EA">
        <w:rPr>
          <w:rFonts w:asciiTheme="majorHAnsi" w:hAnsiTheme="majorHAnsi" w:cs="Arial"/>
        </w:rPr>
        <w:t>imenov</w:t>
      </w:r>
      <w:r>
        <w:rPr>
          <w:rFonts w:asciiTheme="majorHAnsi" w:hAnsiTheme="majorHAnsi" w:cs="Arial"/>
        </w:rPr>
        <w:t>anje stručnog povjerenstva za pripremu i provedbu postupka jednostavne nabave i podatke o članovima</w:t>
      </w:r>
      <w:r w:rsidR="00DE1492">
        <w:rPr>
          <w:rFonts w:asciiTheme="majorHAnsi" w:hAnsiTheme="majorHAnsi" w:cs="Arial"/>
        </w:rPr>
        <w:t xml:space="preserve"> </w:t>
      </w:r>
    </w:p>
    <w:p w14:paraId="58CE3352" w14:textId="77777777" w:rsidR="000D5437" w:rsidRDefault="000D5437" w:rsidP="00435593">
      <w:pPr>
        <w:rPr>
          <w:rFonts w:asciiTheme="majorHAnsi" w:hAnsiTheme="majorHAnsi" w:cs="Arial"/>
        </w:rPr>
      </w:pPr>
      <w:r>
        <w:rPr>
          <w:rFonts w:asciiTheme="majorHAnsi" w:hAnsiTheme="majorHAnsi" w:cs="Arial"/>
        </w:rPr>
        <w:t>- kriterij za odabir ponude</w:t>
      </w:r>
    </w:p>
    <w:p w14:paraId="7993A7A1" w14:textId="77777777" w:rsidR="000D5437" w:rsidRDefault="000D5437" w:rsidP="00435593">
      <w:pPr>
        <w:rPr>
          <w:rFonts w:asciiTheme="majorHAnsi" w:hAnsiTheme="majorHAnsi" w:cs="Arial"/>
        </w:rPr>
      </w:pPr>
      <w:r>
        <w:rPr>
          <w:rFonts w:asciiTheme="majorHAnsi" w:hAnsiTheme="majorHAnsi" w:cs="Arial"/>
        </w:rPr>
        <w:t xml:space="preserve">- podatke o gospodarskom/im subjektu/ima kojem/ima će se dostaviti poziv za dostavu </w:t>
      </w:r>
    </w:p>
    <w:p w14:paraId="3092B956" w14:textId="77777777" w:rsidR="000D5437" w:rsidRPr="001040FC" w:rsidRDefault="000D5437" w:rsidP="00435593">
      <w:pPr>
        <w:rPr>
          <w:rFonts w:asciiTheme="majorHAnsi" w:hAnsiTheme="majorHAnsi" w:cs="Arial"/>
        </w:rPr>
      </w:pPr>
      <w:r>
        <w:rPr>
          <w:rFonts w:asciiTheme="majorHAnsi" w:hAnsiTheme="majorHAnsi" w:cs="Arial"/>
        </w:rPr>
        <w:t xml:space="preserve">   ponude</w:t>
      </w:r>
    </w:p>
    <w:p w14:paraId="07DCD6D0" w14:textId="77777777" w:rsidR="00435593" w:rsidRPr="00435593" w:rsidRDefault="00435593" w:rsidP="00435593">
      <w:pPr>
        <w:rPr>
          <w:rFonts w:asciiTheme="majorHAnsi" w:hAnsiTheme="majorHAnsi" w:cs="Arial"/>
        </w:rPr>
      </w:pPr>
      <w:r w:rsidRPr="00435593">
        <w:rPr>
          <w:rFonts w:asciiTheme="majorHAnsi" w:hAnsiTheme="majorHAnsi" w:cs="Arial"/>
        </w:rPr>
        <w:t>-</w:t>
      </w:r>
      <w:r w:rsidR="003B1A8B" w:rsidRPr="001040FC">
        <w:rPr>
          <w:rFonts w:asciiTheme="majorHAnsi" w:hAnsiTheme="majorHAnsi" w:cs="Arial"/>
        </w:rPr>
        <w:t xml:space="preserve">a može sadržavati </w:t>
      </w:r>
      <w:r w:rsidR="00AF7A18" w:rsidRPr="001040FC">
        <w:rPr>
          <w:rFonts w:asciiTheme="majorHAnsi" w:hAnsiTheme="majorHAnsi" w:cs="Arial"/>
        </w:rPr>
        <w:t xml:space="preserve">i </w:t>
      </w:r>
      <w:r w:rsidR="003B1A8B" w:rsidRPr="001040FC">
        <w:rPr>
          <w:rFonts w:asciiTheme="majorHAnsi" w:hAnsiTheme="majorHAnsi" w:cs="Arial"/>
        </w:rPr>
        <w:t>ostale bitne</w:t>
      </w:r>
      <w:r w:rsidRPr="00435593">
        <w:rPr>
          <w:rFonts w:asciiTheme="majorHAnsi" w:hAnsiTheme="majorHAnsi" w:cs="Arial"/>
        </w:rPr>
        <w:t xml:space="preserve"> podatke </w:t>
      </w:r>
      <w:r w:rsidR="003B1A8B" w:rsidRPr="001040FC">
        <w:rPr>
          <w:rFonts w:asciiTheme="majorHAnsi" w:hAnsiTheme="majorHAnsi" w:cs="Arial"/>
        </w:rPr>
        <w:t>važne za provođenje postupka</w:t>
      </w:r>
      <w:r w:rsidRPr="00435593">
        <w:rPr>
          <w:rFonts w:asciiTheme="majorHAnsi" w:hAnsiTheme="majorHAnsi" w:cs="Arial"/>
        </w:rPr>
        <w:t xml:space="preserve"> </w:t>
      </w:r>
      <w:r w:rsidR="006B3333">
        <w:rPr>
          <w:rFonts w:asciiTheme="majorHAnsi" w:hAnsiTheme="majorHAnsi" w:cs="Arial"/>
        </w:rPr>
        <w:t>.</w:t>
      </w:r>
    </w:p>
    <w:p w14:paraId="3E299060" w14:textId="77777777" w:rsidR="006B3333" w:rsidRDefault="006B3333" w:rsidP="00200A9F">
      <w:pPr>
        <w:widowControl w:val="0"/>
        <w:autoSpaceDE w:val="0"/>
        <w:autoSpaceDN w:val="0"/>
        <w:adjustRightInd w:val="0"/>
        <w:rPr>
          <w:rFonts w:asciiTheme="majorHAnsi" w:hAnsiTheme="majorHAnsi" w:cstheme="minorHAnsi"/>
          <w:b/>
        </w:rPr>
      </w:pPr>
    </w:p>
    <w:p w14:paraId="5B949029" w14:textId="77777777" w:rsidR="006B3333" w:rsidRPr="001040FC" w:rsidRDefault="006B3333" w:rsidP="003B1A8B">
      <w:pPr>
        <w:widowControl w:val="0"/>
        <w:autoSpaceDE w:val="0"/>
        <w:autoSpaceDN w:val="0"/>
        <w:adjustRightInd w:val="0"/>
        <w:jc w:val="center"/>
        <w:rPr>
          <w:rFonts w:asciiTheme="majorHAnsi" w:hAnsiTheme="majorHAnsi" w:cstheme="minorHAnsi"/>
          <w:b/>
        </w:rPr>
      </w:pPr>
    </w:p>
    <w:p w14:paraId="6D6B5433" w14:textId="77777777" w:rsidR="003B1A8B" w:rsidRPr="001040FC" w:rsidRDefault="003B1A8B" w:rsidP="003B1A8B">
      <w:pPr>
        <w:widowControl w:val="0"/>
        <w:autoSpaceDE w:val="0"/>
        <w:autoSpaceDN w:val="0"/>
        <w:adjustRightInd w:val="0"/>
        <w:jc w:val="center"/>
        <w:rPr>
          <w:rFonts w:asciiTheme="majorHAnsi" w:hAnsiTheme="majorHAnsi" w:cstheme="minorHAnsi"/>
          <w:b/>
        </w:rPr>
      </w:pPr>
      <w:r w:rsidRPr="001040FC">
        <w:rPr>
          <w:rFonts w:asciiTheme="majorHAnsi" w:hAnsiTheme="majorHAnsi" w:cstheme="minorHAnsi"/>
          <w:b/>
        </w:rPr>
        <w:t>Članak 12.</w:t>
      </w:r>
    </w:p>
    <w:p w14:paraId="498A2A87" w14:textId="77777777" w:rsidR="00AF7A18" w:rsidRPr="001040FC" w:rsidRDefault="00AF7A18" w:rsidP="003B1A8B">
      <w:pPr>
        <w:widowControl w:val="0"/>
        <w:autoSpaceDE w:val="0"/>
        <w:autoSpaceDN w:val="0"/>
        <w:adjustRightInd w:val="0"/>
        <w:jc w:val="center"/>
        <w:rPr>
          <w:rFonts w:asciiTheme="majorHAnsi" w:hAnsiTheme="majorHAnsi" w:cstheme="minorHAnsi"/>
          <w:b/>
        </w:rPr>
      </w:pPr>
    </w:p>
    <w:p w14:paraId="548E5C93" w14:textId="77777777" w:rsidR="00821B30" w:rsidRPr="001040FC" w:rsidRDefault="00AF7A18" w:rsidP="00AF7A18">
      <w:pPr>
        <w:rPr>
          <w:rFonts w:asciiTheme="majorHAnsi" w:hAnsiTheme="majorHAnsi"/>
        </w:rPr>
      </w:pPr>
      <w:r w:rsidRPr="001040FC">
        <w:rPr>
          <w:rFonts w:asciiTheme="majorHAnsi" w:hAnsiTheme="majorHAnsi"/>
        </w:rPr>
        <w:t xml:space="preserve">Stručno povjerenstvo sastoji se od najmanje 3 (tri) člana. </w:t>
      </w:r>
    </w:p>
    <w:p w14:paraId="748263F1" w14:textId="77777777" w:rsidR="00821B30" w:rsidRPr="001040FC" w:rsidRDefault="00AF7A18" w:rsidP="00AF7A18">
      <w:pPr>
        <w:rPr>
          <w:rFonts w:asciiTheme="majorHAnsi" w:hAnsiTheme="majorHAnsi"/>
        </w:rPr>
      </w:pPr>
      <w:r w:rsidRPr="001040FC">
        <w:rPr>
          <w:rFonts w:asciiTheme="majorHAnsi" w:hAnsiTheme="majorHAnsi"/>
        </w:rPr>
        <w:t>Radom stručnog povjerenstva rukovodi predsjednik koji mora posjedovati važeći certifik</w:t>
      </w:r>
      <w:r w:rsidR="006B3333">
        <w:rPr>
          <w:rFonts w:asciiTheme="majorHAnsi" w:hAnsiTheme="majorHAnsi"/>
        </w:rPr>
        <w:t>at u području javne nabave.</w:t>
      </w:r>
    </w:p>
    <w:p w14:paraId="49410E02" w14:textId="77777777" w:rsidR="00AF7A18" w:rsidRPr="001040FC" w:rsidRDefault="00821B30" w:rsidP="00AF7A18">
      <w:pPr>
        <w:rPr>
          <w:rFonts w:asciiTheme="majorHAnsi" w:hAnsiTheme="majorHAnsi"/>
        </w:rPr>
      </w:pPr>
      <w:r w:rsidRPr="001040FC">
        <w:rPr>
          <w:rFonts w:asciiTheme="majorHAnsi" w:hAnsiTheme="majorHAnsi"/>
        </w:rPr>
        <w:br/>
      </w:r>
      <w:r w:rsidR="00AF7A18" w:rsidRPr="001040FC">
        <w:rPr>
          <w:rFonts w:asciiTheme="majorHAnsi" w:hAnsiTheme="majorHAnsi"/>
        </w:rPr>
        <w:t>Obveze i ovlasti stručnog povjerenstva za pripremu i provedbu postupka jednostavne nabave su:</w:t>
      </w:r>
    </w:p>
    <w:p w14:paraId="5FC34D7F" w14:textId="77777777" w:rsidR="00AF7A18" w:rsidRPr="001040FC" w:rsidRDefault="00AF7A18" w:rsidP="00AF7A18">
      <w:pPr>
        <w:pStyle w:val="Odlomakpopisa"/>
        <w:numPr>
          <w:ilvl w:val="0"/>
          <w:numId w:val="5"/>
        </w:numPr>
        <w:rPr>
          <w:rFonts w:asciiTheme="majorHAnsi" w:hAnsiTheme="majorHAnsi"/>
          <w:sz w:val="24"/>
          <w:szCs w:val="24"/>
        </w:rPr>
      </w:pPr>
      <w:r w:rsidRPr="001040FC">
        <w:rPr>
          <w:rFonts w:asciiTheme="majorHAnsi" w:hAnsiTheme="majorHAnsi"/>
          <w:sz w:val="24"/>
          <w:szCs w:val="24"/>
        </w:rPr>
        <w:t>priprema postupka jednostavne nabave: utvrđivanje uvjeta vezanih uz predmet nabave i utvrđivanje sadržaja dokumentacije/uputa za prikupljanje ponuda i ostalih dokumenata vezanih uz predmetnu nabavu,</w:t>
      </w:r>
    </w:p>
    <w:p w14:paraId="6280FB1E" w14:textId="77777777" w:rsidR="00AF7A18" w:rsidRPr="001040FC" w:rsidRDefault="00AF7A18" w:rsidP="00AF7A18">
      <w:pPr>
        <w:pStyle w:val="Odlomakpopisa"/>
        <w:numPr>
          <w:ilvl w:val="0"/>
          <w:numId w:val="5"/>
        </w:numPr>
        <w:rPr>
          <w:rFonts w:asciiTheme="majorHAnsi" w:hAnsiTheme="majorHAnsi"/>
          <w:sz w:val="24"/>
          <w:szCs w:val="24"/>
        </w:rPr>
      </w:pPr>
      <w:r w:rsidRPr="001040FC">
        <w:rPr>
          <w:rFonts w:asciiTheme="majorHAnsi" w:hAnsiTheme="majorHAnsi"/>
          <w:sz w:val="24"/>
          <w:szCs w:val="24"/>
        </w:rPr>
        <w:t>provedba postupka jednostavne nabave: slanje Poziva za dostavu ponuda gospodarskim subjektima na dokaziv način, otvaranje pristiglih ponuda, sastavljanje zapisnika o otvaranju, pregledu i ocjena ponuda, rangiranje ponuda sukladno kriteriju za odabir ponuda, prijedlog za odabir najpovoljnije ponude sukladno kriteriju za odabir i uvjetima propisanim dokumentacijom/uputama za prikupljanje ponuda ili poništenje postupka.</w:t>
      </w:r>
    </w:p>
    <w:p w14:paraId="092EA304" w14:textId="77777777" w:rsidR="00AF7A18" w:rsidRDefault="006B3333" w:rsidP="006B3333">
      <w:pPr>
        <w:rPr>
          <w:rFonts w:asciiTheme="majorHAnsi" w:hAnsiTheme="majorHAnsi"/>
        </w:rPr>
      </w:pPr>
      <w:r>
        <w:rPr>
          <w:rFonts w:asciiTheme="majorHAnsi" w:hAnsiTheme="majorHAnsi"/>
        </w:rPr>
        <w:t>K</w:t>
      </w:r>
      <w:r w:rsidR="00AF7A18" w:rsidRPr="001040FC">
        <w:rPr>
          <w:rFonts w:asciiTheme="majorHAnsi" w:hAnsiTheme="majorHAnsi"/>
        </w:rPr>
        <w:t xml:space="preserve">omunikacija s gospodarskim subjektima i ponuditeljima se u pravilu obavlja primjenom elektroničkih sredstava komunikacije (e-mailom) s adrese </w:t>
      </w:r>
      <w:r w:rsidR="00C138D3" w:rsidRPr="001040FC">
        <w:rPr>
          <w:rFonts w:asciiTheme="majorHAnsi" w:hAnsiTheme="majorHAnsi"/>
        </w:rPr>
        <w:t>jednog od člana S</w:t>
      </w:r>
      <w:r w:rsidR="00AF7A18" w:rsidRPr="001040FC">
        <w:rPr>
          <w:rFonts w:asciiTheme="majorHAnsi" w:hAnsiTheme="majorHAnsi"/>
        </w:rPr>
        <w:t>tručnog povjerenstva koji posjeduje važeći certifikat iz javne nabave, no može i putem pošte.</w:t>
      </w:r>
    </w:p>
    <w:p w14:paraId="5D308042" w14:textId="77777777" w:rsidR="00700C39" w:rsidRPr="001040FC" w:rsidRDefault="00700C39" w:rsidP="006B3333">
      <w:pPr>
        <w:rPr>
          <w:rFonts w:asciiTheme="majorHAnsi" w:hAnsiTheme="majorHAnsi"/>
        </w:rPr>
      </w:pPr>
    </w:p>
    <w:p w14:paraId="28B53979" w14:textId="77777777" w:rsidR="00AF7A18" w:rsidRDefault="00AF7A18" w:rsidP="00AF7A18">
      <w:pPr>
        <w:jc w:val="center"/>
        <w:rPr>
          <w:rFonts w:asciiTheme="majorHAnsi" w:hAnsiTheme="majorHAnsi"/>
          <w:b/>
        </w:rPr>
      </w:pPr>
      <w:r w:rsidRPr="001040FC">
        <w:rPr>
          <w:rFonts w:asciiTheme="majorHAnsi" w:hAnsiTheme="majorHAnsi"/>
          <w:b/>
        </w:rPr>
        <w:t xml:space="preserve">Članak </w:t>
      </w:r>
      <w:r w:rsidR="00821B30" w:rsidRPr="001040FC">
        <w:rPr>
          <w:rFonts w:asciiTheme="majorHAnsi" w:hAnsiTheme="majorHAnsi"/>
          <w:b/>
        </w:rPr>
        <w:t>13</w:t>
      </w:r>
      <w:r w:rsidRPr="001040FC">
        <w:rPr>
          <w:rFonts w:asciiTheme="majorHAnsi" w:hAnsiTheme="majorHAnsi"/>
          <w:b/>
        </w:rPr>
        <w:t>.</w:t>
      </w:r>
    </w:p>
    <w:p w14:paraId="4B6A9419" w14:textId="77777777" w:rsidR="006B3333" w:rsidRPr="001040FC" w:rsidRDefault="006B3333" w:rsidP="00AF7A18">
      <w:pPr>
        <w:jc w:val="center"/>
        <w:rPr>
          <w:rFonts w:asciiTheme="majorHAnsi" w:hAnsiTheme="majorHAnsi"/>
          <w:b/>
        </w:rPr>
      </w:pPr>
    </w:p>
    <w:p w14:paraId="52C06550" w14:textId="77777777" w:rsidR="006B3333" w:rsidRDefault="00AF7A18" w:rsidP="00AF7A18">
      <w:pPr>
        <w:rPr>
          <w:rFonts w:asciiTheme="majorHAnsi" w:hAnsiTheme="majorHAnsi"/>
        </w:rPr>
      </w:pPr>
      <w:r w:rsidRPr="001040FC">
        <w:rPr>
          <w:rFonts w:asciiTheme="majorHAnsi" w:hAnsiTheme="majorHAnsi"/>
        </w:rPr>
        <w:t xml:space="preserve">Jednostavnu nabavu </w:t>
      </w:r>
      <w:r w:rsidR="00C138D3" w:rsidRPr="001040FC">
        <w:rPr>
          <w:rFonts w:asciiTheme="majorHAnsi" w:hAnsiTheme="majorHAnsi"/>
        </w:rPr>
        <w:t xml:space="preserve">Stručno povjerenstvo </w:t>
      </w:r>
      <w:r w:rsidRPr="001040FC">
        <w:rPr>
          <w:rFonts w:asciiTheme="majorHAnsi" w:hAnsiTheme="majorHAnsi"/>
        </w:rPr>
        <w:t xml:space="preserve">provodi slanjem elektroničkog poziva </w:t>
      </w:r>
    </w:p>
    <w:p w14:paraId="39FB8CEC" w14:textId="77777777" w:rsidR="00AF7A18" w:rsidRPr="001040FC" w:rsidRDefault="00AF7A18" w:rsidP="00AF7A18">
      <w:pPr>
        <w:rPr>
          <w:rFonts w:asciiTheme="majorHAnsi" w:hAnsiTheme="majorHAnsi"/>
        </w:rPr>
      </w:pPr>
      <w:r w:rsidRPr="001040FC">
        <w:rPr>
          <w:rFonts w:asciiTheme="majorHAnsi" w:hAnsiTheme="majorHAnsi"/>
        </w:rPr>
        <w:t>(e-mailom) za dos</w:t>
      </w:r>
      <w:r w:rsidR="00C138D3" w:rsidRPr="001040FC">
        <w:rPr>
          <w:rFonts w:asciiTheme="majorHAnsi" w:hAnsiTheme="majorHAnsi"/>
        </w:rPr>
        <w:t>tavu ponude na adrese najmanje 2</w:t>
      </w:r>
      <w:r w:rsidRPr="001040FC">
        <w:rPr>
          <w:rFonts w:asciiTheme="majorHAnsi" w:hAnsiTheme="majorHAnsi"/>
        </w:rPr>
        <w:t xml:space="preserve"> (</w:t>
      </w:r>
      <w:r w:rsidR="00C138D3" w:rsidRPr="001040FC">
        <w:rPr>
          <w:rFonts w:asciiTheme="majorHAnsi" w:hAnsiTheme="majorHAnsi"/>
        </w:rPr>
        <w:t>dva</w:t>
      </w:r>
      <w:r w:rsidRPr="001040FC">
        <w:rPr>
          <w:rFonts w:asciiTheme="majorHAnsi" w:hAnsiTheme="majorHAnsi"/>
        </w:rPr>
        <w:t>) gospodarska subjekta</w:t>
      </w:r>
      <w:r w:rsidR="00C138D3" w:rsidRPr="001040FC">
        <w:rPr>
          <w:rFonts w:asciiTheme="majorHAnsi" w:hAnsiTheme="majorHAnsi"/>
        </w:rPr>
        <w:t xml:space="preserve"> </w:t>
      </w:r>
      <w:r w:rsidR="00700C39">
        <w:rPr>
          <w:rFonts w:asciiTheme="majorHAnsi" w:hAnsiTheme="majorHAnsi"/>
        </w:rPr>
        <w:t>sukladno Odluci o početku postupka jednostavne nabave</w:t>
      </w:r>
      <w:r w:rsidRPr="001040FC">
        <w:rPr>
          <w:rFonts w:asciiTheme="majorHAnsi" w:hAnsiTheme="majorHAnsi"/>
        </w:rPr>
        <w:t xml:space="preserve"> ili objavom na internetskim stranicama</w:t>
      </w:r>
      <w:r w:rsidR="00C138D3" w:rsidRPr="001040FC">
        <w:rPr>
          <w:rFonts w:asciiTheme="majorHAnsi" w:hAnsiTheme="majorHAnsi"/>
        </w:rPr>
        <w:t xml:space="preserve"> naručitelja.</w:t>
      </w:r>
      <w:r w:rsidR="00821B30" w:rsidRPr="001040FC">
        <w:rPr>
          <w:rFonts w:asciiTheme="majorHAnsi" w:hAnsiTheme="majorHAnsi"/>
        </w:rPr>
        <w:br/>
      </w:r>
      <w:r w:rsidRPr="001040FC">
        <w:rPr>
          <w:rFonts w:asciiTheme="majorHAnsi" w:hAnsiTheme="majorHAnsi"/>
        </w:rPr>
        <w:t xml:space="preserve">Iznimno, ovisno o prirodi predmeta nabave i razini tržišnog natjecanja, poziv za dostavu ponuda može se uputiti samo 1 (jednom) gospodarskom subjektu, </w:t>
      </w:r>
      <w:r w:rsidR="00700C39">
        <w:rPr>
          <w:rFonts w:asciiTheme="majorHAnsi" w:hAnsiTheme="majorHAnsi"/>
        </w:rPr>
        <w:t>sukladno Odluci o početku postupka jednostavne nabave</w:t>
      </w:r>
      <w:r w:rsidRPr="001040FC">
        <w:rPr>
          <w:rFonts w:asciiTheme="majorHAnsi" w:hAnsiTheme="majorHAnsi"/>
        </w:rPr>
        <w:t xml:space="preserve">, u slučajevima: </w:t>
      </w:r>
    </w:p>
    <w:p w14:paraId="025A11EE" w14:textId="77777777" w:rsidR="00AF7A18" w:rsidRPr="001040FC" w:rsidRDefault="00AF7A18" w:rsidP="00AF7A18">
      <w:pPr>
        <w:pStyle w:val="Odlomakpopisa"/>
        <w:numPr>
          <w:ilvl w:val="0"/>
          <w:numId w:val="6"/>
        </w:numPr>
        <w:rPr>
          <w:rFonts w:asciiTheme="majorHAnsi" w:hAnsiTheme="majorHAnsi"/>
          <w:sz w:val="24"/>
          <w:szCs w:val="24"/>
        </w:rPr>
      </w:pPr>
      <w:r w:rsidRPr="001040FC">
        <w:rPr>
          <w:rFonts w:asciiTheme="majorHAnsi" w:hAnsiTheme="majorHAnsi"/>
          <w:sz w:val="24"/>
          <w:szCs w:val="24"/>
        </w:rPr>
        <w:t>kad to zahtijevaju tehnički ili umjetnički razlozi, kod zaštite isključivih prava na temelju posebnih Zakona i dr. propisa</w:t>
      </w:r>
    </w:p>
    <w:p w14:paraId="546E82EB" w14:textId="77777777" w:rsidR="00AF7A18" w:rsidRPr="001040FC" w:rsidRDefault="00AF7A18" w:rsidP="00AF7A18">
      <w:pPr>
        <w:pStyle w:val="Odlomakpopisa"/>
        <w:numPr>
          <w:ilvl w:val="0"/>
          <w:numId w:val="6"/>
        </w:numPr>
        <w:rPr>
          <w:rFonts w:asciiTheme="majorHAnsi" w:hAnsiTheme="majorHAnsi"/>
          <w:sz w:val="24"/>
          <w:szCs w:val="24"/>
        </w:rPr>
      </w:pPr>
      <w:r w:rsidRPr="001040FC">
        <w:rPr>
          <w:rFonts w:asciiTheme="majorHAnsi" w:hAnsiTheme="majorHAnsi"/>
          <w:sz w:val="24"/>
          <w:szCs w:val="24"/>
        </w:rPr>
        <w:t xml:space="preserve">kod hotelskih i restoranskih usluga, odvjetničkih usluga, javnobilježničkih usluga, zdravstvenih usluga, socijalnih usluga,  usluga obrazovanja, konzultantskih </w:t>
      </w:r>
      <w:r w:rsidRPr="001040FC">
        <w:rPr>
          <w:rFonts w:asciiTheme="majorHAnsi" w:hAnsiTheme="majorHAnsi"/>
          <w:sz w:val="24"/>
          <w:szCs w:val="24"/>
        </w:rPr>
        <w:lastRenderedPageBreak/>
        <w:t>usluga, konzervatorskih usluga, usluga vještaka i sl. kod kojih je uvjet da ponuditelj posjeduje ovlaštenje za obavljanje poslova,</w:t>
      </w:r>
    </w:p>
    <w:p w14:paraId="2EA158B3" w14:textId="77777777" w:rsidR="00AF7A18" w:rsidRPr="001040FC" w:rsidRDefault="00AF7A18" w:rsidP="00AF7A18">
      <w:pPr>
        <w:pStyle w:val="Odlomakpopisa"/>
        <w:numPr>
          <w:ilvl w:val="0"/>
          <w:numId w:val="6"/>
        </w:numPr>
        <w:rPr>
          <w:rFonts w:asciiTheme="majorHAnsi" w:hAnsiTheme="majorHAnsi"/>
          <w:sz w:val="24"/>
          <w:szCs w:val="24"/>
        </w:rPr>
      </w:pPr>
      <w:r w:rsidRPr="001040FC">
        <w:rPr>
          <w:rFonts w:asciiTheme="majorHAnsi" w:hAnsiTheme="majorHAnsi"/>
          <w:sz w:val="24"/>
          <w:szCs w:val="24"/>
        </w:rPr>
        <w:t>kad se radi o uslugama izrade potrebne dokumentacije (projekti, geodetski elaborati, konzervatorski elaborati, razna istraživanja i sl.) i/ili radovima u zonama i/ili na pojedinačnim građevinama koji su zaštićeni po bilo kojoj osnovi,</w:t>
      </w:r>
    </w:p>
    <w:p w14:paraId="7ED4A803" w14:textId="77777777" w:rsidR="00AF7A18" w:rsidRPr="001040FC" w:rsidRDefault="00AF7A18" w:rsidP="00AF7A18">
      <w:pPr>
        <w:pStyle w:val="Odlomakpopisa"/>
        <w:numPr>
          <w:ilvl w:val="0"/>
          <w:numId w:val="6"/>
        </w:numPr>
        <w:rPr>
          <w:rFonts w:asciiTheme="majorHAnsi" w:hAnsiTheme="majorHAnsi"/>
          <w:sz w:val="24"/>
          <w:szCs w:val="24"/>
        </w:rPr>
      </w:pPr>
      <w:r w:rsidRPr="001040FC">
        <w:rPr>
          <w:rFonts w:asciiTheme="majorHAnsi" w:hAnsiTheme="majorHAnsi"/>
          <w:sz w:val="24"/>
          <w:szCs w:val="24"/>
        </w:rPr>
        <w:t>kada je to potrebno zbog obavljanja usluga ili radova na dovršenju započetih, a povezanih funkcionalnih ili prostornih cjelina,</w:t>
      </w:r>
    </w:p>
    <w:p w14:paraId="3F3E64E4" w14:textId="77777777" w:rsidR="00AF7A18" w:rsidRPr="001040FC" w:rsidRDefault="00AF7A18" w:rsidP="00AF7A18">
      <w:pPr>
        <w:pStyle w:val="Odlomakpopisa"/>
        <w:numPr>
          <w:ilvl w:val="0"/>
          <w:numId w:val="6"/>
        </w:numPr>
        <w:rPr>
          <w:rFonts w:asciiTheme="majorHAnsi" w:hAnsiTheme="majorHAnsi"/>
          <w:sz w:val="24"/>
          <w:szCs w:val="24"/>
        </w:rPr>
      </w:pPr>
      <w:r w:rsidRPr="001040FC">
        <w:rPr>
          <w:rFonts w:asciiTheme="majorHAnsi" w:hAnsiTheme="majorHAnsi"/>
          <w:sz w:val="24"/>
          <w:szCs w:val="24"/>
        </w:rPr>
        <w:t xml:space="preserve">kao i u slučaju provedbe nabave koja zahtijeva žurnost te u ostalim slučajevima što se utvrđuje Odlukom o pokretanju postupka jednostavne nabave. </w:t>
      </w:r>
    </w:p>
    <w:p w14:paraId="57B14496" w14:textId="77777777" w:rsidR="006B3333" w:rsidRDefault="006B3333" w:rsidP="00AF7A18">
      <w:pPr>
        <w:rPr>
          <w:rFonts w:asciiTheme="majorHAnsi" w:hAnsiTheme="majorHAnsi"/>
        </w:rPr>
      </w:pPr>
    </w:p>
    <w:p w14:paraId="46A10C74" w14:textId="77777777" w:rsidR="006B3333" w:rsidRDefault="006B3333" w:rsidP="00AF7A18">
      <w:pPr>
        <w:rPr>
          <w:rFonts w:asciiTheme="majorHAnsi" w:hAnsiTheme="majorHAnsi"/>
        </w:rPr>
      </w:pPr>
    </w:p>
    <w:p w14:paraId="2B678F70" w14:textId="77777777" w:rsidR="00AF7A18" w:rsidRPr="001040FC" w:rsidRDefault="00AF7A18" w:rsidP="00AF7A18">
      <w:pPr>
        <w:rPr>
          <w:rFonts w:asciiTheme="majorHAnsi" w:hAnsiTheme="majorHAnsi"/>
        </w:rPr>
      </w:pPr>
      <w:r w:rsidRPr="001040FC">
        <w:rPr>
          <w:rFonts w:asciiTheme="majorHAnsi" w:hAnsiTheme="majorHAnsi"/>
        </w:rPr>
        <w:t xml:space="preserve"> Poziv na dostavu ponude mora sadržavati:</w:t>
      </w:r>
    </w:p>
    <w:p w14:paraId="3EF69899" w14:textId="77777777" w:rsidR="00AF7A18" w:rsidRPr="001040FC" w:rsidRDefault="00AF7A18" w:rsidP="00AF7A18">
      <w:pPr>
        <w:pStyle w:val="Odlomakpopisa"/>
        <w:numPr>
          <w:ilvl w:val="0"/>
          <w:numId w:val="7"/>
        </w:numPr>
        <w:rPr>
          <w:rFonts w:asciiTheme="majorHAnsi" w:hAnsiTheme="majorHAnsi"/>
          <w:sz w:val="24"/>
          <w:szCs w:val="24"/>
        </w:rPr>
      </w:pPr>
      <w:r w:rsidRPr="001040FC">
        <w:rPr>
          <w:rFonts w:asciiTheme="majorHAnsi" w:hAnsiTheme="majorHAnsi"/>
          <w:sz w:val="24"/>
          <w:szCs w:val="24"/>
        </w:rPr>
        <w:t>naziv javnog naručitelja,</w:t>
      </w:r>
    </w:p>
    <w:p w14:paraId="1549086A" w14:textId="77777777" w:rsidR="00AF7A18" w:rsidRPr="001040FC" w:rsidRDefault="00AF7A18" w:rsidP="00AF7A18">
      <w:pPr>
        <w:pStyle w:val="Odlomakpopisa"/>
        <w:numPr>
          <w:ilvl w:val="0"/>
          <w:numId w:val="7"/>
        </w:numPr>
        <w:rPr>
          <w:rFonts w:asciiTheme="majorHAnsi" w:hAnsiTheme="majorHAnsi"/>
          <w:sz w:val="24"/>
          <w:szCs w:val="24"/>
        </w:rPr>
      </w:pPr>
      <w:r w:rsidRPr="001040FC">
        <w:rPr>
          <w:rFonts w:asciiTheme="majorHAnsi" w:hAnsiTheme="majorHAnsi"/>
          <w:sz w:val="24"/>
          <w:szCs w:val="24"/>
        </w:rPr>
        <w:t>opis predmeta nabave i/ili troškovnik,</w:t>
      </w:r>
    </w:p>
    <w:p w14:paraId="2DD49463" w14:textId="77777777" w:rsidR="00AF7A18" w:rsidRPr="001040FC" w:rsidRDefault="00AF7A18" w:rsidP="00AF7A18">
      <w:pPr>
        <w:pStyle w:val="Odlomakpopisa"/>
        <w:numPr>
          <w:ilvl w:val="0"/>
          <w:numId w:val="7"/>
        </w:numPr>
        <w:rPr>
          <w:rFonts w:asciiTheme="majorHAnsi" w:hAnsiTheme="majorHAnsi"/>
          <w:sz w:val="24"/>
          <w:szCs w:val="24"/>
        </w:rPr>
      </w:pPr>
      <w:r w:rsidRPr="001040FC">
        <w:rPr>
          <w:rFonts w:asciiTheme="majorHAnsi" w:hAnsiTheme="majorHAnsi"/>
          <w:sz w:val="24"/>
          <w:szCs w:val="24"/>
        </w:rPr>
        <w:t>procijenjenu vrijednost nabave,</w:t>
      </w:r>
    </w:p>
    <w:p w14:paraId="4F4D778D" w14:textId="77777777" w:rsidR="00AF7A18" w:rsidRPr="001040FC" w:rsidRDefault="00AF7A18" w:rsidP="00AF7A18">
      <w:pPr>
        <w:pStyle w:val="Odlomakpopisa"/>
        <w:numPr>
          <w:ilvl w:val="0"/>
          <w:numId w:val="7"/>
        </w:numPr>
        <w:rPr>
          <w:rFonts w:asciiTheme="majorHAnsi" w:hAnsiTheme="majorHAnsi"/>
          <w:sz w:val="24"/>
          <w:szCs w:val="24"/>
        </w:rPr>
      </w:pPr>
      <w:r w:rsidRPr="001040FC">
        <w:rPr>
          <w:rFonts w:asciiTheme="majorHAnsi" w:hAnsiTheme="majorHAnsi"/>
          <w:sz w:val="24"/>
          <w:szCs w:val="24"/>
        </w:rPr>
        <w:t>način i rok izvršenja predmeta nabave,</w:t>
      </w:r>
    </w:p>
    <w:p w14:paraId="69F0310A" w14:textId="77777777" w:rsidR="00AF7A18" w:rsidRPr="001040FC" w:rsidRDefault="00AF7A18" w:rsidP="00AF7A18">
      <w:pPr>
        <w:pStyle w:val="Odlomakpopisa"/>
        <w:numPr>
          <w:ilvl w:val="0"/>
          <w:numId w:val="7"/>
        </w:numPr>
        <w:rPr>
          <w:rFonts w:asciiTheme="majorHAnsi" w:hAnsiTheme="majorHAnsi"/>
          <w:sz w:val="24"/>
          <w:szCs w:val="24"/>
        </w:rPr>
      </w:pPr>
      <w:r w:rsidRPr="001040FC">
        <w:rPr>
          <w:rFonts w:asciiTheme="majorHAnsi" w:hAnsiTheme="majorHAnsi"/>
          <w:sz w:val="24"/>
          <w:szCs w:val="24"/>
        </w:rPr>
        <w:t>rok, način i uvjeti plaćanja</w:t>
      </w:r>
      <w:r w:rsidR="006B3333">
        <w:rPr>
          <w:rFonts w:asciiTheme="majorHAnsi" w:hAnsiTheme="majorHAnsi"/>
          <w:sz w:val="24"/>
          <w:szCs w:val="24"/>
        </w:rPr>
        <w:t>,</w:t>
      </w:r>
    </w:p>
    <w:p w14:paraId="3E963E26" w14:textId="77777777" w:rsidR="00AF7A18" w:rsidRPr="001040FC" w:rsidRDefault="00AF7A18" w:rsidP="00AF7A18">
      <w:pPr>
        <w:pStyle w:val="Odlomakpopisa"/>
        <w:numPr>
          <w:ilvl w:val="0"/>
          <w:numId w:val="7"/>
        </w:numPr>
        <w:rPr>
          <w:rFonts w:asciiTheme="majorHAnsi" w:hAnsiTheme="majorHAnsi"/>
          <w:sz w:val="24"/>
          <w:szCs w:val="24"/>
        </w:rPr>
      </w:pPr>
      <w:r w:rsidRPr="001040FC">
        <w:rPr>
          <w:rFonts w:asciiTheme="majorHAnsi" w:hAnsiTheme="majorHAnsi"/>
          <w:sz w:val="24"/>
          <w:szCs w:val="24"/>
        </w:rPr>
        <w:t>kriterij za odabir ponude,</w:t>
      </w:r>
    </w:p>
    <w:p w14:paraId="24DB18C4" w14:textId="77777777" w:rsidR="00AF7A18" w:rsidRPr="001040FC" w:rsidRDefault="00AF7A18" w:rsidP="00AF7A18">
      <w:pPr>
        <w:pStyle w:val="Odlomakpopisa"/>
        <w:numPr>
          <w:ilvl w:val="0"/>
          <w:numId w:val="7"/>
        </w:numPr>
        <w:rPr>
          <w:rFonts w:asciiTheme="majorHAnsi" w:hAnsiTheme="majorHAnsi"/>
          <w:sz w:val="24"/>
          <w:szCs w:val="24"/>
        </w:rPr>
      </w:pPr>
      <w:r w:rsidRPr="001040FC">
        <w:rPr>
          <w:rFonts w:asciiTheme="majorHAnsi" w:hAnsiTheme="majorHAnsi"/>
          <w:sz w:val="24"/>
          <w:szCs w:val="24"/>
        </w:rPr>
        <w:t>uvjete i zahtjeve koje ponuditelji trebaju ispuniti (ako se traži),</w:t>
      </w:r>
    </w:p>
    <w:p w14:paraId="0451CC55" w14:textId="77777777" w:rsidR="00AF7A18" w:rsidRPr="001040FC" w:rsidRDefault="00AF7A18" w:rsidP="00AF7A18">
      <w:pPr>
        <w:pStyle w:val="Odlomakpopisa"/>
        <w:numPr>
          <w:ilvl w:val="0"/>
          <w:numId w:val="7"/>
        </w:numPr>
        <w:rPr>
          <w:rFonts w:asciiTheme="majorHAnsi" w:hAnsiTheme="majorHAnsi"/>
          <w:sz w:val="24"/>
          <w:szCs w:val="24"/>
        </w:rPr>
      </w:pPr>
      <w:r w:rsidRPr="001040FC">
        <w:rPr>
          <w:rFonts w:asciiTheme="majorHAnsi" w:hAnsiTheme="majorHAnsi"/>
          <w:sz w:val="24"/>
          <w:szCs w:val="24"/>
        </w:rPr>
        <w:t>rok za dostavu ponude (datum i vrijeme),</w:t>
      </w:r>
    </w:p>
    <w:p w14:paraId="51188409" w14:textId="77777777" w:rsidR="00AF7A18" w:rsidRPr="001040FC" w:rsidRDefault="00AF7A18" w:rsidP="00AF7A18">
      <w:pPr>
        <w:pStyle w:val="Odlomakpopisa"/>
        <w:numPr>
          <w:ilvl w:val="0"/>
          <w:numId w:val="7"/>
        </w:numPr>
        <w:rPr>
          <w:rFonts w:asciiTheme="majorHAnsi" w:hAnsiTheme="majorHAnsi"/>
          <w:sz w:val="24"/>
          <w:szCs w:val="24"/>
        </w:rPr>
      </w:pPr>
      <w:r w:rsidRPr="001040FC">
        <w:rPr>
          <w:rFonts w:asciiTheme="majorHAnsi" w:hAnsiTheme="majorHAnsi"/>
          <w:sz w:val="24"/>
          <w:szCs w:val="24"/>
        </w:rPr>
        <w:t>način dostavljanja ponude i adresu na koju se ponude dostavljaju,</w:t>
      </w:r>
    </w:p>
    <w:p w14:paraId="348E3F16" w14:textId="77777777" w:rsidR="00AF7A18" w:rsidRPr="001040FC" w:rsidRDefault="00AF7A18" w:rsidP="00AF7A18">
      <w:pPr>
        <w:pStyle w:val="Odlomakpopisa"/>
        <w:numPr>
          <w:ilvl w:val="0"/>
          <w:numId w:val="7"/>
        </w:numPr>
        <w:rPr>
          <w:rFonts w:asciiTheme="majorHAnsi" w:hAnsiTheme="majorHAnsi"/>
          <w:sz w:val="24"/>
          <w:szCs w:val="24"/>
        </w:rPr>
      </w:pPr>
      <w:r w:rsidRPr="001040FC">
        <w:rPr>
          <w:rFonts w:asciiTheme="majorHAnsi" w:hAnsiTheme="majorHAnsi"/>
          <w:sz w:val="24"/>
          <w:szCs w:val="24"/>
        </w:rPr>
        <w:t>kontakt osobu , broj telefona  i adresu elektroničke pošte,</w:t>
      </w:r>
    </w:p>
    <w:p w14:paraId="50170575" w14:textId="77777777" w:rsidR="00AF7A18" w:rsidRPr="001040FC" w:rsidRDefault="00AF7A18" w:rsidP="00AF7A18">
      <w:pPr>
        <w:pStyle w:val="Odlomakpopisa"/>
        <w:numPr>
          <w:ilvl w:val="0"/>
          <w:numId w:val="7"/>
        </w:numPr>
        <w:rPr>
          <w:rFonts w:asciiTheme="majorHAnsi" w:hAnsiTheme="majorHAnsi"/>
          <w:sz w:val="24"/>
          <w:szCs w:val="24"/>
        </w:rPr>
      </w:pPr>
      <w:r w:rsidRPr="001040FC">
        <w:rPr>
          <w:rFonts w:asciiTheme="majorHAnsi" w:hAnsiTheme="majorHAnsi"/>
          <w:sz w:val="24"/>
          <w:szCs w:val="24"/>
        </w:rPr>
        <w:t>obrazac Ponudbenog lista,</w:t>
      </w:r>
    </w:p>
    <w:p w14:paraId="1E394ADF" w14:textId="77777777" w:rsidR="00821B30" w:rsidRPr="006B3333" w:rsidRDefault="00AF7A18" w:rsidP="00AF7A18">
      <w:pPr>
        <w:pStyle w:val="Odlomakpopisa"/>
        <w:numPr>
          <w:ilvl w:val="0"/>
          <w:numId w:val="7"/>
        </w:numPr>
        <w:rPr>
          <w:rFonts w:asciiTheme="majorHAnsi" w:hAnsiTheme="majorHAnsi"/>
          <w:sz w:val="24"/>
          <w:szCs w:val="24"/>
        </w:rPr>
      </w:pPr>
      <w:r w:rsidRPr="001040FC">
        <w:rPr>
          <w:rFonts w:asciiTheme="majorHAnsi" w:hAnsiTheme="majorHAnsi"/>
          <w:sz w:val="24"/>
          <w:szCs w:val="24"/>
        </w:rPr>
        <w:t>ostale podatke potrebne z</w:t>
      </w:r>
      <w:r w:rsidR="00C138D3" w:rsidRPr="001040FC">
        <w:rPr>
          <w:rFonts w:asciiTheme="majorHAnsi" w:hAnsiTheme="majorHAnsi"/>
          <w:sz w:val="24"/>
          <w:szCs w:val="24"/>
        </w:rPr>
        <w:t>a izradu i dostavljanje ponude.</w:t>
      </w:r>
    </w:p>
    <w:p w14:paraId="16FA2009" w14:textId="77777777" w:rsidR="00AF7A18" w:rsidRDefault="00AF7A18" w:rsidP="00AF7A18">
      <w:pPr>
        <w:jc w:val="center"/>
        <w:rPr>
          <w:rFonts w:asciiTheme="majorHAnsi" w:hAnsiTheme="majorHAnsi"/>
          <w:b/>
        </w:rPr>
      </w:pPr>
      <w:r w:rsidRPr="001040FC">
        <w:rPr>
          <w:rFonts w:asciiTheme="majorHAnsi" w:hAnsiTheme="majorHAnsi"/>
          <w:b/>
        </w:rPr>
        <w:t>Članak 1</w:t>
      </w:r>
      <w:r w:rsidR="00821B30" w:rsidRPr="001040FC">
        <w:rPr>
          <w:rFonts w:asciiTheme="majorHAnsi" w:hAnsiTheme="majorHAnsi"/>
          <w:b/>
        </w:rPr>
        <w:t>4</w:t>
      </w:r>
      <w:r w:rsidRPr="001040FC">
        <w:rPr>
          <w:rFonts w:asciiTheme="majorHAnsi" w:hAnsiTheme="majorHAnsi"/>
          <w:b/>
        </w:rPr>
        <w:t>.</w:t>
      </w:r>
    </w:p>
    <w:p w14:paraId="14ABB6A4" w14:textId="77777777" w:rsidR="006B3333" w:rsidRPr="001040FC" w:rsidRDefault="006B3333" w:rsidP="00AF7A18">
      <w:pPr>
        <w:jc w:val="center"/>
        <w:rPr>
          <w:rFonts w:asciiTheme="majorHAnsi" w:hAnsiTheme="majorHAnsi"/>
          <w:b/>
        </w:rPr>
      </w:pPr>
    </w:p>
    <w:p w14:paraId="1A8A5BFD" w14:textId="77777777" w:rsidR="00C138D3" w:rsidRPr="001040FC" w:rsidRDefault="00AF7A18" w:rsidP="00AF7A18">
      <w:pPr>
        <w:rPr>
          <w:rFonts w:asciiTheme="majorHAnsi" w:hAnsiTheme="majorHAnsi"/>
        </w:rPr>
      </w:pPr>
      <w:r w:rsidRPr="001040FC">
        <w:rPr>
          <w:rFonts w:asciiTheme="majorHAnsi" w:hAnsiTheme="majorHAnsi"/>
        </w:rPr>
        <w:t>Naručitelj može u pozivu za dostavu ponude odrediti razloge i</w:t>
      </w:r>
      <w:r w:rsidR="00C138D3" w:rsidRPr="001040FC">
        <w:rPr>
          <w:rFonts w:asciiTheme="majorHAnsi" w:hAnsiTheme="majorHAnsi"/>
        </w:rPr>
        <w:t>sključenja i uvjete sposobnosti</w:t>
      </w:r>
      <w:r w:rsidRPr="001040FC">
        <w:rPr>
          <w:rFonts w:asciiTheme="majorHAnsi" w:hAnsiTheme="majorHAnsi"/>
        </w:rPr>
        <w:t xml:space="preserve"> te tražiti jamstva od ponuditelja razmjerno predmetu nabave, a u skladu sa Zakonom o javnoj nabavi</w:t>
      </w:r>
      <w:r w:rsidR="00C138D3" w:rsidRPr="001040FC">
        <w:rPr>
          <w:rFonts w:asciiTheme="majorHAnsi" w:hAnsiTheme="majorHAnsi"/>
        </w:rPr>
        <w:t xml:space="preserve"> </w:t>
      </w:r>
      <w:r w:rsidR="006B3333">
        <w:rPr>
          <w:rFonts w:asciiTheme="majorHAnsi" w:hAnsiTheme="majorHAnsi"/>
        </w:rPr>
        <w:t>.</w:t>
      </w:r>
    </w:p>
    <w:p w14:paraId="48F7CB68" w14:textId="77777777" w:rsidR="00AF7A18" w:rsidRDefault="00AF7A18" w:rsidP="00AF7A18">
      <w:pPr>
        <w:rPr>
          <w:rFonts w:asciiTheme="majorHAnsi" w:hAnsiTheme="majorHAnsi"/>
        </w:rPr>
      </w:pPr>
      <w:r w:rsidRPr="001040FC">
        <w:rPr>
          <w:rFonts w:asciiTheme="majorHAnsi" w:hAnsiTheme="majorHAnsi"/>
        </w:rPr>
        <w:t xml:space="preserve">Sve dokumente koje naručitelj zahtijeva, izuzev jamstva (ukoliko se isto traži), ponuditelji mogu dostaviti u neovjerenoj preslici, u obliku scan-a kao privitak elektronske pošte (e-maila) na adresu </w:t>
      </w:r>
      <w:r w:rsidR="00C138D3" w:rsidRPr="001040FC">
        <w:rPr>
          <w:rFonts w:asciiTheme="majorHAnsi" w:hAnsiTheme="majorHAnsi"/>
        </w:rPr>
        <w:t xml:space="preserve">Stručnog povjerenstva (naručitelja) </w:t>
      </w:r>
      <w:r w:rsidRPr="001040FC">
        <w:rPr>
          <w:rFonts w:asciiTheme="majorHAnsi" w:hAnsiTheme="majorHAnsi"/>
        </w:rPr>
        <w:t>s kojeg je dobio</w:t>
      </w:r>
      <w:r w:rsidR="004C7D7C">
        <w:rPr>
          <w:rFonts w:asciiTheme="majorHAnsi" w:hAnsiTheme="majorHAnsi"/>
        </w:rPr>
        <w:t xml:space="preserve">/la </w:t>
      </w:r>
      <w:r w:rsidRPr="001040FC">
        <w:rPr>
          <w:rFonts w:asciiTheme="majorHAnsi" w:hAnsiTheme="majorHAnsi"/>
        </w:rPr>
        <w:t xml:space="preserve"> Poziv za dostavu ponude ili putem pošte, ovisno </w:t>
      </w:r>
      <w:r w:rsidR="004C7D7C">
        <w:rPr>
          <w:rFonts w:asciiTheme="majorHAnsi" w:hAnsiTheme="majorHAnsi"/>
        </w:rPr>
        <w:t xml:space="preserve">o tome </w:t>
      </w:r>
      <w:r w:rsidRPr="001040FC">
        <w:rPr>
          <w:rFonts w:asciiTheme="majorHAnsi" w:hAnsiTheme="majorHAnsi"/>
        </w:rPr>
        <w:t>kako je navedeno u Pozivu za dostavu ponude.  Neovjerenom preslikom smatra se i neovjereni ispis elektroničke isprave.</w:t>
      </w:r>
      <w:r w:rsidRPr="001040FC">
        <w:rPr>
          <w:rFonts w:asciiTheme="majorHAnsi" w:hAnsiTheme="majorHAnsi"/>
        </w:rPr>
        <w:br/>
      </w:r>
    </w:p>
    <w:p w14:paraId="65432E18" w14:textId="77777777" w:rsidR="00082D8C" w:rsidRPr="001040FC" w:rsidRDefault="00082D8C" w:rsidP="00AF7A18">
      <w:pPr>
        <w:rPr>
          <w:rFonts w:asciiTheme="majorHAnsi" w:hAnsiTheme="majorHAnsi"/>
        </w:rPr>
      </w:pPr>
    </w:p>
    <w:p w14:paraId="5D4C3C56" w14:textId="77777777" w:rsidR="00AF7A18" w:rsidRPr="001040FC" w:rsidRDefault="00AF7A18" w:rsidP="00AF7A18">
      <w:pPr>
        <w:rPr>
          <w:rFonts w:asciiTheme="majorHAnsi" w:hAnsiTheme="majorHAnsi"/>
          <w:b/>
        </w:rPr>
      </w:pPr>
      <w:r w:rsidRPr="001040FC">
        <w:rPr>
          <w:rFonts w:asciiTheme="majorHAnsi" w:hAnsiTheme="majorHAnsi"/>
          <w:b/>
        </w:rPr>
        <w:t xml:space="preserve">Kriterij za odabir ponude  </w:t>
      </w:r>
    </w:p>
    <w:p w14:paraId="50B3A57A" w14:textId="77777777" w:rsidR="00AF7A18" w:rsidRDefault="00AF7A18" w:rsidP="00AF7A18">
      <w:pPr>
        <w:jc w:val="center"/>
        <w:rPr>
          <w:rFonts w:asciiTheme="majorHAnsi" w:hAnsiTheme="majorHAnsi"/>
          <w:b/>
        </w:rPr>
      </w:pPr>
      <w:r w:rsidRPr="001040FC">
        <w:rPr>
          <w:rFonts w:asciiTheme="majorHAnsi" w:hAnsiTheme="majorHAnsi"/>
          <w:b/>
        </w:rPr>
        <w:t>Članak 1</w:t>
      </w:r>
      <w:r w:rsidR="00821B30" w:rsidRPr="001040FC">
        <w:rPr>
          <w:rFonts w:asciiTheme="majorHAnsi" w:hAnsiTheme="majorHAnsi"/>
          <w:b/>
        </w:rPr>
        <w:t>5</w:t>
      </w:r>
      <w:r w:rsidRPr="001040FC">
        <w:rPr>
          <w:rFonts w:asciiTheme="majorHAnsi" w:hAnsiTheme="majorHAnsi"/>
          <w:b/>
        </w:rPr>
        <w:t>.</w:t>
      </w:r>
    </w:p>
    <w:p w14:paraId="16E02B4A" w14:textId="77777777" w:rsidR="004C7D7C" w:rsidRPr="001040FC" w:rsidRDefault="004C7D7C" w:rsidP="00AF7A18">
      <w:pPr>
        <w:jc w:val="center"/>
        <w:rPr>
          <w:rFonts w:asciiTheme="majorHAnsi" w:hAnsiTheme="majorHAnsi"/>
          <w:b/>
        </w:rPr>
      </w:pPr>
    </w:p>
    <w:p w14:paraId="30E973ED" w14:textId="77777777" w:rsidR="00821B30" w:rsidRPr="001040FC" w:rsidRDefault="00AF7A18" w:rsidP="00AF7A18">
      <w:pPr>
        <w:rPr>
          <w:rFonts w:asciiTheme="majorHAnsi" w:hAnsiTheme="majorHAnsi"/>
        </w:rPr>
      </w:pPr>
      <w:r w:rsidRPr="001040FC">
        <w:rPr>
          <w:rFonts w:asciiTheme="majorHAnsi" w:hAnsiTheme="majorHAnsi"/>
        </w:rPr>
        <w:t>Kriterij za odabir najpovoljnije ponude je najniža cijena ili</w:t>
      </w:r>
      <w:r w:rsidR="00C138D3" w:rsidRPr="001040FC">
        <w:rPr>
          <w:rFonts w:asciiTheme="majorHAnsi" w:hAnsiTheme="majorHAnsi"/>
        </w:rPr>
        <w:t xml:space="preserve"> ekonomski najpovoljnija ponuda.</w:t>
      </w:r>
    </w:p>
    <w:p w14:paraId="07110DDD" w14:textId="77777777" w:rsidR="00821B30" w:rsidRDefault="00821B30" w:rsidP="00AF7A18">
      <w:pPr>
        <w:rPr>
          <w:rFonts w:asciiTheme="majorHAnsi" w:hAnsiTheme="majorHAnsi"/>
        </w:rPr>
      </w:pPr>
    </w:p>
    <w:p w14:paraId="344D84B1" w14:textId="77777777" w:rsidR="00082D8C" w:rsidRPr="001040FC" w:rsidRDefault="00082D8C" w:rsidP="00AF7A18">
      <w:pPr>
        <w:rPr>
          <w:rFonts w:asciiTheme="majorHAnsi" w:hAnsiTheme="majorHAnsi"/>
        </w:rPr>
      </w:pPr>
    </w:p>
    <w:p w14:paraId="1CE856FD" w14:textId="77777777" w:rsidR="00AF7A18" w:rsidRPr="001040FC" w:rsidRDefault="00AF7A18" w:rsidP="00AF7A18">
      <w:pPr>
        <w:rPr>
          <w:rFonts w:asciiTheme="majorHAnsi" w:hAnsiTheme="majorHAnsi"/>
          <w:b/>
        </w:rPr>
      </w:pPr>
      <w:r w:rsidRPr="001040FC">
        <w:rPr>
          <w:rFonts w:asciiTheme="majorHAnsi" w:hAnsiTheme="majorHAnsi"/>
          <w:b/>
        </w:rPr>
        <w:lastRenderedPageBreak/>
        <w:t>Način i rok dostave ponuda</w:t>
      </w:r>
    </w:p>
    <w:p w14:paraId="185DF5D7" w14:textId="77777777" w:rsidR="00AF7A18" w:rsidRDefault="00AF7A18" w:rsidP="00AF7A18">
      <w:pPr>
        <w:jc w:val="center"/>
        <w:rPr>
          <w:rFonts w:asciiTheme="majorHAnsi" w:hAnsiTheme="majorHAnsi"/>
          <w:b/>
        </w:rPr>
      </w:pPr>
      <w:r w:rsidRPr="001040FC">
        <w:rPr>
          <w:rFonts w:asciiTheme="majorHAnsi" w:hAnsiTheme="majorHAnsi"/>
          <w:b/>
        </w:rPr>
        <w:t>Članak 1</w:t>
      </w:r>
      <w:r w:rsidR="00821B30" w:rsidRPr="001040FC">
        <w:rPr>
          <w:rFonts w:asciiTheme="majorHAnsi" w:hAnsiTheme="majorHAnsi"/>
          <w:b/>
        </w:rPr>
        <w:t>6</w:t>
      </w:r>
      <w:r w:rsidRPr="001040FC">
        <w:rPr>
          <w:rFonts w:asciiTheme="majorHAnsi" w:hAnsiTheme="majorHAnsi"/>
          <w:b/>
        </w:rPr>
        <w:t>.</w:t>
      </w:r>
    </w:p>
    <w:p w14:paraId="67ACE8FC" w14:textId="77777777" w:rsidR="004C7D7C" w:rsidRPr="001040FC" w:rsidRDefault="004C7D7C" w:rsidP="00AF7A18">
      <w:pPr>
        <w:jc w:val="center"/>
        <w:rPr>
          <w:rFonts w:asciiTheme="majorHAnsi" w:hAnsiTheme="majorHAnsi"/>
          <w:b/>
        </w:rPr>
      </w:pPr>
    </w:p>
    <w:p w14:paraId="6F72E801" w14:textId="77777777" w:rsidR="004C7D7C" w:rsidRDefault="00AF7A18" w:rsidP="00AF7A18">
      <w:pPr>
        <w:rPr>
          <w:rFonts w:asciiTheme="majorHAnsi" w:hAnsiTheme="majorHAnsi"/>
        </w:rPr>
      </w:pPr>
      <w:r w:rsidRPr="001040FC">
        <w:rPr>
          <w:rFonts w:asciiTheme="majorHAnsi" w:hAnsiTheme="majorHAnsi"/>
        </w:rPr>
        <w:t>Način dostave ponuda određuje se u Pozivu za dostavu ponuda</w:t>
      </w:r>
      <w:r w:rsidR="00FE6798" w:rsidRPr="001040FC">
        <w:rPr>
          <w:rFonts w:asciiTheme="majorHAnsi" w:hAnsiTheme="majorHAnsi"/>
        </w:rPr>
        <w:t>.</w:t>
      </w:r>
      <w:r w:rsidRPr="001040FC">
        <w:rPr>
          <w:rFonts w:asciiTheme="majorHAnsi" w:hAnsiTheme="majorHAnsi"/>
        </w:rPr>
        <w:br/>
        <w:t xml:space="preserve">Rok za dostavu ponuda iznosi minimalno 3 (tri) radna dana od dana upućivanja odnosno objavljivanja poziva za dostavu ponuda. </w:t>
      </w:r>
      <w:r w:rsidRPr="001040FC">
        <w:rPr>
          <w:rFonts w:asciiTheme="majorHAnsi" w:hAnsiTheme="majorHAnsi"/>
        </w:rPr>
        <w:br/>
        <w:t>Za odabir ponude je dovoljna jedna (1) pristigla ponuda koja udovoljava svim traženim uvjetima naručitelja.</w:t>
      </w:r>
      <w:r w:rsidRPr="001040FC">
        <w:rPr>
          <w:rFonts w:asciiTheme="majorHAnsi" w:hAnsiTheme="majorHAnsi"/>
        </w:rPr>
        <w:br/>
        <w:t>Svi podaci vezani za dostavljene ponude su tajna do donošenja Odluke o odabiru najpovoljnije ponude.</w:t>
      </w:r>
    </w:p>
    <w:p w14:paraId="263B741D" w14:textId="77777777" w:rsidR="00ED7A1E" w:rsidRPr="001040FC" w:rsidRDefault="00ED7A1E" w:rsidP="00AF7A18">
      <w:pPr>
        <w:rPr>
          <w:rFonts w:asciiTheme="majorHAnsi" w:hAnsiTheme="majorHAnsi"/>
        </w:rPr>
      </w:pPr>
    </w:p>
    <w:p w14:paraId="51E238DA" w14:textId="77777777" w:rsidR="00AF7A18" w:rsidRPr="001040FC" w:rsidRDefault="00AF7A18" w:rsidP="00AF7A18">
      <w:pPr>
        <w:rPr>
          <w:rFonts w:asciiTheme="majorHAnsi" w:hAnsiTheme="majorHAnsi"/>
          <w:b/>
        </w:rPr>
      </w:pPr>
      <w:r w:rsidRPr="001040FC">
        <w:rPr>
          <w:rFonts w:asciiTheme="majorHAnsi" w:hAnsiTheme="majorHAnsi"/>
          <w:b/>
        </w:rPr>
        <w:t>Otvaranje, pregled i ocjena ponuda</w:t>
      </w:r>
    </w:p>
    <w:p w14:paraId="6EABE580" w14:textId="77777777" w:rsidR="00FE6798" w:rsidRPr="001040FC" w:rsidRDefault="00FE6798" w:rsidP="00AF7A18">
      <w:pPr>
        <w:rPr>
          <w:rFonts w:asciiTheme="majorHAnsi" w:hAnsiTheme="majorHAnsi"/>
          <w:b/>
        </w:rPr>
      </w:pPr>
    </w:p>
    <w:p w14:paraId="53904554" w14:textId="77777777" w:rsidR="00AF7A18" w:rsidRPr="001040FC" w:rsidRDefault="00AF7A18" w:rsidP="00AF7A18">
      <w:pPr>
        <w:jc w:val="center"/>
        <w:rPr>
          <w:rFonts w:asciiTheme="majorHAnsi" w:hAnsiTheme="majorHAnsi"/>
          <w:b/>
        </w:rPr>
      </w:pPr>
      <w:r w:rsidRPr="001040FC">
        <w:rPr>
          <w:rFonts w:asciiTheme="majorHAnsi" w:hAnsiTheme="majorHAnsi"/>
          <w:b/>
        </w:rPr>
        <w:t>Članak 1</w:t>
      </w:r>
      <w:r w:rsidR="00FE6798" w:rsidRPr="001040FC">
        <w:rPr>
          <w:rFonts w:asciiTheme="majorHAnsi" w:hAnsiTheme="majorHAnsi"/>
          <w:b/>
        </w:rPr>
        <w:t>7</w:t>
      </w:r>
      <w:r w:rsidRPr="001040FC">
        <w:rPr>
          <w:rFonts w:asciiTheme="majorHAnsi" w:hAnsiTheme="majorHAnsi"/>
          <w:b/>
        </w:rPr>
        <w:t>.</w:t>
      </w:r>
    </w:p>
    <w:p w14:paraId="60C07BA9" w14:textId="77777777" w:rsidR="004C7D7C" w:rsidRDefault="00AF7A18" w:rsidP="00AF7A18">
      <w:pPr>
        <w:rPr>
          <w:rFonts w:asciiTheme="majorHAnsi" w:hAnsiTheme="majorHAnsi"/>
        </w:rPr>
      </w:pPr>
      <w:r w:rsidRPr="001040FC">
        <w:rPr>
          <w:rFonts w:asciiTheme="majorHAnsi" w:hAnsiTheme="majorHAnsi"/>
        </w:rPr>
        <w:t>Otvaranje ponuda nije javno.</w:t>
      </w:r>
      <w:r w:rsidRPr="001040FC">
        <w:rPr>
          <w:rFonts w:asciiTheme="majorHAnsi" w:hAnsiTheme="majorHAnsi"/>
        </w:rPr>
        <w:br/>
        <w:t>Ponude otvaraju najmanje 2 (dva) člana povjerenstva, od kojih barem jedan posjeduje važeći certifikat u području javne nabave. Otvaranje ponuda mora se provesti u roku 3 (tri) dana od isteka roka za dostavu ponuda o čemu se sastavlja zapisnik.</w:t>
      </w:r>
    </w:p>
    <w:p w14:paraId="5354DB8F" w14:textId="77777777" w:rsidR="004C7D7C" w:rsidRDefault="00AF7A18" w:rsidP="00AF7A18">
      <w:pPr>
        <w:rPr>
          <w:rFonts w:asciiTheme="majorHAnsi" w:hAnsiTheme="majorHAnsi"/>
        </w:rPr>
      </w:pPr>
      <w:r w:rsidRPr="001040FC">
        <w:rPr>
          <w:rFonts w:asciiTheme="majorHAnsi" w:hAnsiTheme="majorHAnsi"/>
        </w:rPr>
        <w:br/>
        <w:t>Svaka pravodobno dostavljena ponuda upisuje se u upisnik o zaprimanju ponuda. Upisnik o zaprimanju ponuda je sastavni dio Zapisnika o otvaranju, pregledu i ocjeni ponuda.</w:t>
      </w:r>
      <w:r w:rsidRPr="001040FC">
        <w:rPr>
          <w:rFonts w:asciiTheme="majorHAnsi" w:hAnsiTheme="majorHAnsi"/>
        </w:rPr>
        <w:br/>
        <w:t xml:space="preserve">Ako je dostavljena izmjena i/ili dopuna ponude, upisuje se u upisnik o zaprimanju ponuda te dobiva redni broj prema redoslijedu zaprimanja. Ponuda se u tom smislu smatra zaprimljenom u  trenutku zaprimanja zadnje izmjene i/ili dopune ponude. </w:t>
      </w:r>
    </w:p>
    <w:p w14:paraId="7977DCA1" w14:textId="77777777" w:rsidR="004C7D7C" w:rsidRDefault="004C7D7C" w:rsidP="00AF7A18">
      <w:pPr>
        <w:rPr>
          <w:rFonts w:asciiTheme="majorHAnsi" w:hAnsiTheme="majorHAnsi"/>
        </w:rPr>
      </w:pPr>
    </w:p>
    <w:p w14:paraId="06580AF9" w14:textId="77777777" w:rsidR="004C7D7C" w:rsidRDefault="00AF7A18" w:rsidP="00AF7A18">
      <w:pPr>
        <w:rPr>
          <w:rFonts w:asciiTheme="majorHAnsi" w:hAnsiTheme="majorHAnsi"/>
        </w:rPr>
      </w:pPr>
      <w:r w:rsidRPr="001040FC">
        <w:rPr>
          <w:rFonts w:asciiTheme="majorHAnsi" w:hAnsiTheme="majorHAnsi"/>
        </w:rPr>
        <w:t>Izmjena i/ili dopuna ponude dostavlja se na isti način kao i ponuda.</w:t>
      </w:r>
      <w:r w:rsidRPr="001040FC">
        <w:rPr>
          <w:rFonts w:asciiTheme="majorHAnsi" w:hAnsiTheme="majorHAnsi"/>
        </w:rPr>
        <w:br/>
        <w:t>Ponuda dostavljena nakon isteka roka za dostavu ponuda ne upisuje se u upisnik o zaprimanju ponuda, ali se evidentira kod Naručitelja kao zakašnjela ponuda, obilježava se kao zakašnjela te neotvorena vraća pošiljatelju bez odgode.</w:t>
      </w:r>
      <w:r w:rsidRPr="001040FC">
        <w:rPr>
          <w:rFonts w:asciiTheme="majorHAnsi" w:hAnsiTheme="majorHAnsi"/>
        </w:rPr>
        <w:br/>
      </w:r>
    </w:p>
    <w:p w14:paraId="7AA996F2" w14:textId="77777777" w:rsidR="00FE6798" w:rsidRPr="001040FC" w:rsidRDefault="00AF7A18" w:rsidP="00AF7A18">
      <w:pPr>
        <w:rPr>
          <w:rFonts w:asciiTheme="majorHAnsi" w:hAnsiTheme="majorHAnsi"/>
          <w:color w:val="000000" w:themeColor="text1"/>
        </w:rPr>
      </w:pPr>
      <w:r w:rsidRPr="001040FC">
        <w:rPr>
          <w:rFonts w:asciiTheme="majorHAnsi" w:hAnsiTheme="majorHAnsi"/>
          <w:color w:val="000000" w:themeColor="text1"/>
        </w:rPr>
        <w:t>Zapisnik o pregledu i ocjeni ponuda mora sadržavati sve relevantne podatke koji neće dovesti u sumnju zakonito postupanje naručitelja kod odabira najpovoljnijeg ponuditelja.</w:t>
      </w:r>
    </w:p>
    <w:p w14:paraId="5710AD5C" w14:textId="77777777" w:rsidR="00AF7A18" w:rsidRPr="001040FC" w:rsidRDefault="003C77D7" w:rsidP="00AF7A18">
      <w:pPr>
        <w:rPr>
          <w:rFonts w:asciiTheme="majorHAnsi" w:hAnsiTheme="majorHAnsi"/>
          <w:color w:val="FF0000"/>
        </w:rPr>
      </w:pPr>
      <w:r>
        <w:rPr>
          <w:rFonts w:asciiTheme="majorHAnsi" w:hAnsiTheme="majorHAnsi"/>
          <w:color w:val="000000" w:themeColor="text1"/>
        </w:rPr>
        <w:t>Stručno povjerenstvo je obvezno</w:t>
      </w:r>
      <w:r w:rsidR="00AF7A18" w:rsidRPr="001040FC">
        <w:rPr>
          <w:rFonts w:asciiTheme="majorHAnsi" w:hAnsiTheme="majorHAnsi"/>
          <w:color w:val="000000" w:themeColor="text1"/>
        </w:rPr>
        <w:t xml:space="preserve"> provjeriti računsku ispravnost ponude. Uk</w:t>
      </w:r>
      <w:r w:rsidR="004C7D7C">
        <w:rPr>
          <w:rFonts w:asciiTheme="majorHAnsi" w:hAnsiTheme="majorHAnsi"/>
          <w:color w:val="000000" w:themeColor="text1"/>
        </w:rPr>
        <w:t>oliko se utvrdi računska greška</w:t>
      </w:r>
      <w:r w:rsidR="00AF7A18" w:rsidRPr="001040FC">
        <w:rPr>
          <w:rFonts w:asciiTheme="majorHAnsi" w:hAnsiTheme="majorHAnsi"/>
          <w:color w:val="000000" w:themeColor="text1"/>
        </w:rPr>
        <w:t xml:space="preserve"> te ukoliko ukupni iznos ponude sa ispravkom računske greške ne premašuje procijenjenu vrijednost predmeta nabave, </w:t>
      </w:r>
      <w:r>
        <w:rPr>
          <w:rFonts w:asciiTheme="majorHAnsi" w:hAnsiTheme="majorHAnsi"/>
          <w:color w:val="000000" w:themeColor="text1"/>
        </w:rPr>
        <w:t>Stručno povjerenstvo</w:t>
      </w:r>
      <w:r w:rsidR="00AF7A18" w:rsidRPr="001040FC">
        <w:rPr>
          <w:rFonts w:asciiTheme="majorHAnsi" w:hAnsiTheme="majorHAnsi"/>
          <w:color w:val="000000" w:themeColor="text1"/>
        </w:rPr>
        <w:t xml:space="preserve"> će od ponuditelja pisanim putem (e-mailom)</w:t>
      </w:r>
      <w:r w:rsidR="004C7D7C">
        <w:rPr>
          <w:rFonts w:asciiTheme="majorHAnsi" w:hAnsiTheme="majorHAnsi"/>
          <w:color w:val="000000" w:themeColor="text1"/>
        </w:rPr>
        <w:t xml:space="preserve"> </w:t>
      </w:r>
      <w:r w:rsidR="00AF7A18" w:rsidRPr="001040FC">
        <w:rPr>
          <w:rFonts w:asciiTheme="majorHAnsi" w:hAnsiTheme="majorHAnsi"/>
          <w:color w:val="000000" w:themeColor="text1"/>
        </w:rPr>
        <w:t xml:space="preserve">zatražiti prihvat ispravka računske pogreške te da u roku 3 dana od dana primitka obavijesti potvrdi prihvaćanje ispravka računske greške. </w:t>
      </w:r>
    </w:p>
    <w:p w14:paraId="35D78E8B" w14:textId="77777777" w:rsidR="00AF7A18" w:rsidRPr="001040FC" w:rsidRDefault="00AF7A18" w:rsidP="00AF7A18">
      <w:pPr>
        <w:rPr>
          <w:rFonts w:asciiTheme="majorHAnsi" w:hAnsiTheme="majorHAnsi"/>
          <w:color w:val="FF0000"/>
        </w:rPr>
      </w:pPr>
    </w:p>
    <w:p w14:paraId="29844875" w14:textId="77777777" w:rsidR="00AF7A18" w:rsidRPr="001040FC" w:rsidRDefault="00AF7A18" w:rsidP="00AF7A18">
      <w:pPr>
        <w:rPr>
          <w:rFonts w:asciiTheme="majorHAnsi" w:hAnsiTheme="majorHAnsi"/>
          <w:b/>
          <w:color w:val="000000" w:themeColor="text1"/>
        </w:rPr>
      </w:pPr>
      <w:r w:rsidRPr="001040FC">
        <w:rPr>
          <w:rFonts w:asciiTheme="majorHAnsi" w:hAnsiTheme="majorHAnsi"/>
          <w:b/>
          <w:color w:val="000000" w:themeColor="text1"/>
        </w:rPr>
        <w:t>Odabir i poništenje postupka</w:t>
      </w:r>
    </w:p>
    <w:p w14:paraId="52DC81CD" w14:textId="77777777" w:rsidR="00AF7A18" w:rsidRDefault="00AF7A18" w:rsidP="00AF7A18">
      <w:pPr>
        <w:jc w:val="center"/>
        <w:rPr>
          <w:rFonts w:asciiTheme="majorHAnsi" w:hAnsiTheme="majorHAnsi"/>
          <w:b/>
          <w:color w:val="000000" w:themeColor="text1"/>
        </w:rPr>
      </w:pPr>
      <w:r w:rsidRPr="001040FC">
        <w:rPr>
          <w:rFonts w:asciiTheme="majorHAnsi" w:hAnsiTheme="majorHAnsi"/>
          <w:b/>
          <w:color w:val="000000" w:themeColor="text1"/>
        </w:rPr>
        <w:t>Članak 1</w:t>
      </w:r>
      <w:r w:rsidR="00FE6798" w:rsidRPr="001040FC">
        <w:rPr>
          <w:rFonts w:asciiTheme="majorHAnsi" w:hAnsiTheme="majorHAnsi"/>
          <w:b/>
          <w:color w:val="000000" w:themeColor="text1"/>
        </w:rPr>
        <w:t>8</w:t>
      </w:r>
      <w:r w:rsidRPr="001040FC">
        <w:rPr>
          <w:rFonts w:asciiTheme="majorHAnsi" w:hAnsiTheme="majorHAnsi"/>
          <w:b/>
          <w:color w:val="000000" w:themeColor="text1"/>
        </w:rPr>
        <w:t>.</w:t>
      </w:r>
    </w:p>
    <w:p w14:paraId="706C7262" w14:textId="77777777" w:rsidR="004C7D7C" w:rsidRPr="001040FC" w:rsidRDefault="004C7D7C" w:rsidP="00AF7A18">
      <w:pPr>
        <w:jc w:val="center"/>
        <w:rPr>
          <w:rFonts w:asciiTheme="majorHAnsi" w:hAnsiTheme="majorHAnsi"/>
          <w:b/>
          <w:color w:val="000000" w:themeColor="text1"/>
        </w:rPr>
      </w:pPr>
    </w:p>
    <w:p w14:paraId="0B6CFC6F" w14:textId="77777777" w:rsidR="00FE6798" w:rsidRPr="001040FC" w:rsidRDefault="00AF7A18" w:rsidP="00AF7A18">
      <w:pPr>
        <w:rPr>
          <w:rFonts w:asciiTheme="majorHAnsi" w:hAnsiTheme="majorHAnsi"/>
          <w:color w:val="000000" w:themeColor="text1"/>
        </w:rPr>
      </w:pPr>
      <w:r w:rsidRPr="001040FC">
        <w:rPr>
          <w:rFonts w:asciiTheme="majorHAnsi" w:hAnsiTheme="majorHAnsi"/>
          <w:color w:val="000000" w:themeColor="text1"/>
        </w:rPr>
        <w:t xml:space="preserve">Odluku o odabiru ili Odluku o poništenju postupka </w:t>
      </w:r>
      <w:r w:rsidR="00FE6798" w:rsidRPr="001040FC">
        <w:rPr>
          <w:rFonts w:asciiTheme="majorHAnsi" w:hAnsiTheme="majorHAnsi"/>
          <w:color w:val="000000" w:themeColor="text1"/>
        </w:rPr>
        <w:t>donosi Školski odbor na prijedlog Stručnog povjerenstva za nabavu.</w:t>
      </w:r>
      <w:r w:rsidRPr="001040FC">
        <w:rPr>
          <w:rFonts w:asciiTheme="majorHAnsi" w:hAnsiTheme="majorHAnsi"/>
          <w:color w:val="000000" w:themeColor="text1"/>
          <w:highlight w:val="yellow"/>
        </w:rPr>
        <w:br/>
      </w:r>
      <w:r w:rsidRPr="001040FC">
        <w:rPr>
          <w:rFonts w:asciiTheme="majorHAnsi" w:hAnsiTheme="majorHAnsi"/>
          <w:color w:val="000000" w:themeColor="text1"/>
        </w:rPr>
        <w:t>Ako su dvije ili više valjanih ponuda jednako rangirane prema kriteriju za odabir ponude, naručitelj će odabrati ponudu koja je zaprimljena ranije.</w:t>
      </w:r>
    </w:p>
    <w:p w14:paraId="6F1CF847" w14:textId="77777777" w:rsidR="00FE6798" w:rsidRPr="001040FC" w:rsidRDefault="00FE6798" w:rsidP="00AF7A18">
      <w:pPr>
        <w:rPr>
          <w:rFonts w:asciiTheme="majorHAnsi" w:hAnsiTheme="majorHAnsi"/>
          <w:color w:val="000000" w:themeColor="text1"/>
        </w:rPr>
      </w:pPr>
    </w:p>
    <w:p w14:paraId="456DA059" w14:textId="77777777" w:rsidR="00FE6798" w:rsidRPr="001040FC" w:rsidRDefault="00AF7A18" w:rsidP="00AF7A18">
      <w:pPr>
        <w:rPr>
          <w:rFonts w:asciiTheme="majorHAnsi" w:hAnsiTheme="majorHAnsi"/>
          <w:color w:val="000000" w:themeColor="text1"/>
        </w:rPr>
      </w:pPr>
      <w:r w:rsidRPr="001040FC">
        <w:rPr>
          <w:rFonts w:asciiTheme="majorHAnsi" w:hAnsiTheme="majorHAnsi"/>
          <w:color w:val="000000" w:themeColor="text1"/>
        </w:rPr>
        <w:lastRenderedPageBreak/>
        <w:t>Odluka o odabiru najpovoljnije ponude obavezno sadrži:</w:t>
      </w:r>
    </w:p>
    <w:p w14:paraId="19AD472F" w14:textId="77777777" w:rsidR="00AF7A18" w:rsidRPr="001040FC" w:rsidRDefault="00AF7A18" w:rsidP="00AF7A18">
      <w:pPr>
        <w:pStyle w:val="Odlomakpopisa"/>
        <w:numPr>
          <w:ilvl w:val="0"/>
          <w:numId w:val="8"/>
        </w:numPr>
        <w:rPr>
          <w:rFonts w:asciiTheme="majorHAnsi" w:hAnsiTheme="majorHAnsi"/>
          <w:color w:val="000000" w:themeColor="text1"/>
          <w:sz w:val="24"/>
          <w:szCs w:val="24"/>
        </w:rPr>
      </w:pPr>
      <w:r w:rsidRPr="001040FC">
        <w:rPr>
          <w:rFonts w:asciiTheme="majorHAnsi" w:hAnsiTheme="majorHAnsi"/>
          <w:color w:val="000000" w:themeColor="text1"/>
          <w:sz w:val="24"/>
          <w:szCs w:val="24"/>
        </w:rPr>
        <w:t>podatke o naručitelju,</w:t>
      </w:r>
    </w:p>
    <w:p w14:paraId="2790892D" w14:textId="77777777" w:rsidR="00AF7A18" w:rsidRPr="001040FC" w:rsidRDefault="00AF7A18" w:rsidP="00AF7A18">
      <w:pPr>
        <w:pStyle w:val="Odlomakpopisa"/>
        <w:numPr>
          <w:ilvl w:val="0"/>
          <w:numId w:val="8"/>
        </w:numPr>
        <w:rPr>
          <w:rFonts w:asciiTheme="majorHAnsi" w:hAnsiTheme="majorHAnsi"/>
          <w:color w:val="000000" w:themeColor="text1"/>
          <w:sz w:val="24"/>
          <w:szCs w:val="24"/>
        </w:rPr>
      </w:pPr>
      <w:r w:rsidRPr="001040FC">
        <w:rPr>
          <w:rFonts w:asciiTheme="majorHAnsi" w:hAnsiTheme="majorHAnsi"/>
          <w:color w:val="000000" w:themeColor="text1"/>
          <w:sz w:val="24"/>
          <w:szCs w:val="24"/>
        </w:rPr>
        <w:t>predmet nabave za koje se donosi odluka,</w:t>
      </w:r>
    </w:p>
    <w:p w14:paraId="6EEB588A" w14:textId="77777777" w:rsidR="00AF7A18" w:rsidRPr="001040FC" w:rsidRDefault="00AF7A18" w:rsidP="00AF7A18">
      <w:pPr>
        <w:pStyle w:val="Odlomakpopisa"/>
        <w:numPr>
          <w:ilvl w:val="0"/>
          <w:numId w:val="8"/>
        </w:numPr>
        <w:rPr>
          <w:rFonts w:asciiTheme="majorHAnsi" w:hAnsiTheme="majorHAnsi"/>
          <w:color w:val="000000" w:themeColor="text1"/>
          <w:sz w:val="24"/>
          <w:szCs w:val="24"/>
        </w:rPr>
      </w:pPr>
      <w:r w:rsidRPr="001040FC">
        <w:rPr>
          <w:rFonts w:asciiTheme="majorHAnsi" w:hAnsiTheme="majorHAnsi"/>
          <w:color w:val="000000" w:themeColor="text1"/>
          <w:sz w:val="24"/>
          <w:szCs w:val="24"/>
        </w:rPr>
        <w:t>procijenjenu vrijednost predmeta nabave,</w:t>
      </w:r>
    </w:p>
    <w:p w14:paraId="55B09420" w14:textId="77777777" w:rsidR="00AF7A18" w:rsidRPr="001040FC" w:rsidRDefault="00AF7A18" w:rsidP="00AF7A18">
      <w:pPr>
        <w:pStyle w:val="Odlomakpopisa"/>
        <w:numPr>
          <w:ilvl w:val="0"/>
          <w:numId w:val="8"/>
        </w:numPr>
        <w:rPr>
          <w:rFonts w:asciiTheme="majorHAnsi" w:hAnsiTheme="majorHAnsi"/>
          <w:color w:val="000000" w:themeColor="text1"/>
          <w:sz w:val="24"/>
          <w:szCs w:val="24"/>
        </w:rPr>
      </w:pPr>
      <w:r w:rsidRPr="001040FC">
        <w:rPr>
          <w:rFonts w:asciiTheme="majorHAnsi" w:hAnsiTheme="majorHAnsi"/>
          <w:color w:val="000000" w:themeColor="text1"/>
          <w:sz w:val="24"/>
          <w:szCs w:val="24"/>
        </w:rPr>
        <w:t>naziv ponuditelja čija je ponuda odabrana za sklapanje ugovora o javnoj nabavi,</w:t>
      </w:r>
    </w:p>
    <w:p w14:paraId="722F8256" w14:textId="77777777" w:rsidR="00AF7A18" w:rsidRPr="001040FC" w:rsidRDefault="00AF7A18" w:rsidP="00AF7A18">
      <w:pPr>
        <w:pStyle w:val="Odlomakpopisa"/>
        <w:numPr>
          <w:ilvl w:val="0"/>
          <w:numId w:val="8"/>
        </w:numPr>
        <w:rPr>
          <w:rFonts w:asciiTheme="majorHAnsi" w:hAnsiTheme="majorHAnsi"/>
          <w:color w:val="000000" w:themeColor="text1"/>
          <w:sz w:val="24"/>
          <w:szCs w:val="24"/>
        </w:rPr>
      </w:pPr>
      <w:r w:rsidRPr="001040FC">
        <w:rPr>
          <w:rFonts w:asciiTheme="majorHAnsi" w:hAnsiTheme="majorHAnsi"/>
          <w:color w:val="000000" w:themeColor="text1"/>
          <w:sz w:val="24"/>
          <w:szCs w:val="24"/>
        </w:rPr>
        <w:t>razlog odabira odabrane ponude,</w:t>
      </w:r>
    </w:p>
    <w:p w14:paraId="23A820F8" w14:textId="77777777" w:rsidR="00AF7A18" w:rsidRPr="001040FC" w:rsidRDefault="00AF7A18" w:rsidP="00AF7A18">
      <w:pPr>
        <w:pStyle w:val="Odlomakpopisa"/>
        <w:numPr>
          <w:ilvl w:val="0"/>
          <w:numId w:val="8"/>
        </w:numPr>
        <w:rPr>
          <w:rFonts w:asciiTheme="majorHAnsi" w:hAnsiTheme="majorHAnsi"/>
          <w:color w:val="000000" w:themeColor="text1"/>
          <w:sz w:val="24"/>
          <w:szCs w:val="24"/>
        </w:rPr>
      </w:pPr>
      <w:r w:rsidRPr="001040FC">
        <w:rPr>
          <w:rFonts w:asciiTheme="majorHAnsi" w:hAnsiTheme="majorHAnsi"/>
          <w:color w:val="000000" w:themeColor="text1"/>
          <w:sz w:val="24"/>
          <w:szCs w:val="24"/>
        </w:rPr>
        <w:t xml:space="preserve">razloge za odbijanje ponuda </w:t>
      </w:r>
      <w:r w:rsidR="004C7D7C">
        <w:rPr>
          <w:rFonts w:asciiTheme="majorHAnsi" w:hAnsiTheme="majorHAnsi"/>
          <w:color w:val="000000" w:themeColor="text1"/>
          <w:sz w:val="24"/>
          <w:szCs w:val="24"/>
        </w:rPr>
        <w:t>,</w:t>
      </w:r>
    </w:p>
    <w:p w14:paraId="04058A29" w14:textId="77777777" w:rsidR="00AF7A18" w:rsidRPr="001040FC" w:rsidRDefault="00AF7A18" w:rsidP="00AF7A18">
      <w:pPr>
        <w:pStyle w:val="Odlomakpopisa"/>
        <w:numPr>
          <w:ilvl w:val="0"/>
          <w:numId w:val="8"/>
        </w:numPr>
        <w:rPr>
          <w:rFonts w:asciiTheme="majorHAnsi" w:hAnsiTheme="majorHAnsi"/>
          <w:color w:val="000000" w:themeColor="text1"/>
          <w:sz w:val="24"/>
          <w:szCs w:val="24"/>
        </w:rPr>
      </w:pPr>
      <w:r w:rsidRPr="001040FC">
        <w:rPr>
          <w:rFonts w:asciiTheme="majorHAnsi" w:hAnsiTheme="majorHAnsi"/>
          <w:color w:val="000000" w:themeColor="text1"/>
          <w:sz w:val="24"/>
          <w:szCs w:val="24"/>
        </w:rPr>
        <w:t>datum donošenja i potpis odgovorne osobe.</w:t>
      </w:r>
      <w:r w:rsidRPr="001040FC">
        <w:rPr>
          <w:rFonts w:asciiTheme="majorHAnsi" w:hAnsiTheme="majorHAnsi"/>
          <w:color w:val="000000" w:themeColor="text1"/>
          <w:sz w:val="24"/>
          <w:szCs w:val="24"/>
        </w:rPr>
        <w:br/>
      </w:r>
    </w:p>
    <w:p w14:paraId="639205FB" w14:textId="77777777" w:rsidR="004C7D7C" w:rsidRDefault="00AF7A18" w:rsidP="00AF7A18">
      <w:pPr>
        <w:rPr>
          <w:rFonts w:asciiTheme="majorHAnsi" w:hAnsiTheme="majorHAnsi"/>
          <w:color w:val="000000" w:themeColor="text1"/>
        </w:rPr>
      </w:pPr>
      <w:r w:rsidRPr="001040FC">
        <w:rPr>
          <w:rFonts w:asciiTheme="majorHAnsi" w:hAnsiTheme="majorHAnsi"/>
          <w:color w:val="000000" w:themeColor="text1"/>
        </w:rPr>
        <w:t>Odluku o odabiru najpovoljnije ponude s preslikom zapisnika o otvar</w:t>
      </w:r>
      <w:r w:rsidR="004C7D7C">
        <w:rPr>
          <w:rFonts w:asciiTheme="majorHAnsi" w:hAnsiTheme="majorHAnsi"/>
          <w:color w:val="000000" w:themeColor="text1"/>
        </w:rPr>
        <w:t xml:space="preserve">anju, pregledu i ocjeni ponuda, </w:t>
      </w:r>
      <w:r w:rsidR="00FE6798" w:rsidRPr="001040FC">
        <w:rPr>
          <w:rFonts w:asciiTheme="majorHAnsi" w:hAnsiTheme="majorHAnsi"/>
        </w:rPr>
        <w:t>Stručno povjerenstvo</w:t>
      </w:r>
      <w:r w:rsidR="004C7D7C">
        <w:rPr>
          <w:rFonts w:asciiTheme="majorHAnsi" w:hAnsiTheme="majorHAnsi"/>
          <w:color w:val="000000" w:themeColor="text1"/>
        </w:rPr>
        <w:t xml:space="preserve"> je obvezno</w:t>
      </w:r>
      <w:r w:rsidRPr="001040FC">
        <w:rPr>
          <w:rFonts w:asciiTheme="majorHAnsi" w:hAnsiTheme="majorHAnsi"/>
          <w:color w:val="000000" w:themeColor="text1"/>
        </w:rPr>
        <w:t xml:space="preserve"> bez odgode istovremeno dostaviti svakom ponuditelju na dokaziv način ( dostavnica, povratnica, izvješće o uspješnom slanju telefaksom, potvrda e-mailom ili  objavom na internetskim stranicama).</w:t>
      </w:r>
    </w:p>
    <w:p w14:paraId="73FC6C23" w14:textId="77777777" w:rsidR="004C7D7C" w:rsidRDefault="00AF7A18" w:rsidP="00AF7A18">
      <w:pPr>
        <w:rPr>
          <w:rFonts w:asciiTheme="majorHAnsi" w:hAnsiTheme="majorHAnsi"/>
          <w:color w:val="000000" w:themeColor="text1"/>
        </w:rPr>
      </w:pPr>
      <w:r w:rsidRPr="001040FC">
        <w:rPr>
          <w:rFonts w:asciiTheme="majorHAnsi" w:hAnsiTheme="majorHAnsi"/>
          <w:color w:val="000000" w:themeColor="text1"/>
        </w:rPr>
        <w:br/>
        <w:t>Rok za donošenje Odluke o odabiru najpovoljnije ponude iznosi 10 dana od isteka roka za dostavu ponuda.</w:t>
      </w:r>
      <w:r w:rsidRPr="001040FC">
        <w:rPr>
          <w:rFonts w:asciiTheme="majorHAnsi" w:hAnsiTheme="majorHAnsi"/>
          <w:color w:val="000000" w:themeColor="text1"/>
        </w:rPr>
        <w:br/>
        <w:t>Ako postoje razlozi za poništenje postupka sukladno Zakon</w:t>
      </w:r>
      <w:r w:rsidR="00FE6798" w:rsidRPr="001040FC">
        <w:rPr>
          <w:rFonts w:asciiTheme="majorHAnsi" w:hAnsiTheme="majorHAnsi"/>
          <w:color w:val="000000" w:themeColor="text1"/>
        </w:rPr>
        <w:t>u</w:t>
      </w:r>
      <w:r w:rsidR="004C7D7C">
        <w:rPr>
          <w:rFonts w:asciiTheme="majorHAnsi" w:hAnsiTheme="majorHAnsi"/>
          <w:color w:val="000000" w:themeColor="text1"/>
        </w:rPr>
        <w:t xml:space="preserve"> o javnoj nabavi , </w:t>
      </w:r>
      <w:r w:rsidRPr="001040FC">
        <w:rPr>
          <w:rFonts w:asciiTheme="majorHAnsi" w:hAnsiTheme="majorHAnsi"/>
          <w:color w:val="000000" w:themeColor="text1"/>
        </w:rPr>
        <w:t xml:space="preserve">naručitelj bez odgode donosi Odluku o poništenju postupka jednostavne nabave. </w:t>
      </w:r>
    </w:p>
    <w:p w14:paraId="35CD6184" w14:textId="77777777" w:rsidR="00AF7A18" w:rsidRPr="001040FC" w:rsidRDefault="00AF7A18" w:rsidP="00AF7A18">
      <w:pPr>
        <w:rPr>
          <w:rFonts w:asciiTheme="majorHAnsi" w:hAnsiTheme="majorHAnsi"/>
          <w:color w:val="000000" w:themeColor="text1"/>
        </w:rPr>
      </w:pPr>
      <w:r w:rsidRPr="001040FC">
        <w:rPr>
          <w:rFonts w:asciiTheme="majorHAnsi" w:hAnsiTheme="majorHAnsi"/>
          <w:color w:val="000000" w:themeColor="text1"/>
        </w:rPr>
        <w:t>U Odluci o poništenju postupka jednostavne nabave, naručitelj navodi:</w:t>
      </w:r>
    </w:p>
    <w:p w14:paraId="2322E6E3" w14:textId="77777777" w:rsidR="00AF7A18" w:rsidRPr="001040FC" w:rsidRDefault="00AF7A18" w:rsidP="00AF7A18">
      <w:pPr>
        <w:pStyle w:val="Odlomakpopisa"/>
        <w:numPr>
          <w:ilvl w:val="0"/>
          <w:numId w:val="9"/>
        </w:numPr>
        <w:rPr>
          <w:rFonts w:asciiTheme="majorHAnsi" w:hAnsiTheme="majorHAnsi"/>
          <w:color w:val="000000" w:themeColor="text1"/>
          <w:sz w:val="24"/>
          <w:szCs w:val="24"/>
        </w:rPr>
      </w:pPr>
      <w:r w:rsidRPr="001040FC">
        <w:rPr>
          <w:rFonts w:asciiTheme="majorHAnsi" w:hAnsiTheme="majorHAnsi"/>
          <w:color w:val="000000" w:themeColor="text1"/>
          <w:sz w:val="24"/>
          <w:szCs w:val="24"/>
        </w:rPr>
        <w:t>podatke o naručitelju,</w:t>
      </w:r>
    </w:p>
    <w:p w14:paraId="0D005574" w14:textId="77777777" w:rsidR="00AF7A18" w:rsidRPr="001040FC" w:rsidRDefault="00AF7A18" w:rsidP="00AF7A18">
      <w:pPr>
        <w:pStyle w:val="Odlomakpopisa"/>
        <w:numPr>
          <w:ilvl w:val="0"/>
          <w:numId w:val="9"/>
        </w:numPr>
        <w:rPr>
          <w:rFonts w:asciiTheme="majorHAnsi" w:hAnsiTheme="majorHAnsi"/>
          <w:color w:val="000000" w:themeColor="text1"/>
          <w:sz w:val="24"/>
          <w:szCs w:val="24"/>
        </w:rPr>
      </w:pPr>
      <w:r w:rsidRPr="001040FC">
        <w:rPr>
          <w:rFonts w:asciiTheme="majorHAnsi" w:hAnsiTheme="majorHAnsi"/>
          <w:color w:val="000000" w:themeColor="text1"/>
          <w:sz w:val="24"/>
          <w:szCs w:val="24"/>
        </w:rPr>
        <w:t>predmet nabave,</w:t>
      </w:r>
    </w:p>
    <w:p w14:paraId="60DB0573" w14:textId="77777777" w:rsidR="00AF7A18" w:rsidRPr="001040FC" w:rsidRDefault="00AF7A18" w:rsidP="00AF7A18">
      <w:pPr>
        <w:pStyle w:val="Odlomakpopisa"/>
        <w:numPr>
          <w:ilvl w:val="0"/>
          <w:numId w:val="9"/>
        </w:numPr>
        <w:rPr>
          <w:rFonts w:asciiTheme="majorHAnsi" w:hAnsiTheme="majorHAnsi"/>
          <w:color w:val="000000" w:themeColor="text1"/>
          <w:sz w:val="24"/>
          <w:szCs w:val="24"/>
        </w:rPr>
      </w:pPr>
      <w:r w:rsidRPr="001040FC">
        <w:rPr>
          <w:rFonts w:asciiTheme="majorHAnsi" w:hAnsiTheme="majorHAnsi"/>
          <w:color w:val="000000" w:themeColor="text1"/>
          <w:sz w:val="24"/>
          <w:szCs w:val="24"/>
        </w:rPr>
        <w:t>procijenjenu vrijednost nabave,</w:t>
      </w:r>
    </w:p>
    <w:p w14:paraId="4D6D0377" w14:textId="77777777" w:rsidR="00AF7A18" w:rsidRPr="001040FC" w:rsidRDefault="00AF7A18" w:rsidP="00AF7A18">
      <w:pPr>
        <w:pStyle w:val="Odlomakpopisa"/>
        <w:numPr>
          <w:ilvl w:val="0"/>
          <w:numId w:val="9"/>
        </w:numPr>
        <w:rPr>
          <w:rFonts w:asciiTheme="majorHAnsi" w:hAnsiTheme="majorHAnsi"/>
          <w:color w:val="000000" w:themeColor="text1"/>
          <w:sz w:val="24"/>
          <w:szCs w:val="24"/>
        </w:rPr>
      </w:pPr>
      <w:r w:rsidRPr="001040FC">
        <w:rPr>
          <w:rFonts w:asciiTheme="majorHAnsi" w:hAnsiTheme="majorHAnsi"/>
          <w:color w:val="000000" w:themeColor="text1"/>
          <w:sz w:val="24"/>
          <w:szCs w:val="24"/>
        </w:rPr>
        <w:t>obavijest o poništenju,</w:t>
      </w:r>
    </w:p>
    <w:p w14:paraId="6A2ABB47" w14:textId="77777777" w:rsidR="00AF7A18" w:rsidRPr="001040FC" w:rsidRDefault="00AF7A18" w:rsidP="00AF7A18">
      <w:pPr>
        <w:pStyle w:val="Odlomakpopisa"/>
        <w:numPr>
          <w:ilvl w:val="0"/>
          <w:numId w:val="9"/>
        </w:numPr>
        <w:rPr>
          <w:rFonts w:asciiTheme="majorHAnsi" w:hAnsiTheme="majorHAnsi"/>
          <w:color w:val="000000" w:themeColor="text1"/>
          <w:sz w:val="24"/>
          <w:szCs w:val="24"/>
        </w:rPr>
      </w:pPr>
      <w:r w:rsidRPr="001040FC">
        <w:rPr>
          <w:rFonts w:asciiTheme="majorHAnsi" w:hAnsiTheme="majorHAnsi"/>
          <w:color w:val="000000" w:themeColor="text1"/>
          <w:sz w:val="24"/>
          <w:szCs w:val="24"/>
        </w:rPr>
        <w:t>obrazloženje razloga poništenja postupka,</w:t>
      </w:r>
    </w:p>
    <w:p w14:paraId="045F84D6" w14:textId="77777777" w:rsidR="00AF7A18" w:rsidRPr="001040FC" w:rsidRDefault="00AF7A18" w:rsidP="00AF7A18">
      <w:pPr>
        <w:pStyle w:val="Odlomakpopisa"/>
        <w:numPr>
          <w:ilvl w:val="0"/>
          <w:numId w:val="9"/>
        </w:numPr>
        <w:rPr>
          <w:rFonts w:asciiTheme="majorHAnsi" w:hAnsiTheme="majorHAnsi"/>
          <w:color w:val="000000" w:themeColor="text1"/>
          <w:sz w:val="24"/>
          <w:szCs w:val="24"/>
        </w:rPr>
      </w:pPr>
      <w:r w:rsidRPr="001040FC">
        <w:rPr>
          <w:rFonts w:asciiTheme="majorHAnsi" w:hAnsiTheme="majorHAnsi"/>
          <w:color w:val="000000" w:themeColor="text1"/>
          <w:sz w:val="24"/>
          <w:szCs w:val="24"/>
        </w:rPr>
        <w:t>datum donošenja i potpis odgovorne osobe,</w:t>
      </w:r>
    </w:p>
    <w:p w14:paraId="5F77CAC0" w14:textId="77777777" w:rsidR="004C7D7C" w:rsidRDefault="00AF7A18" w:rsidP="00AF7A18">
      <w:pPr>
        <w:rPr>
          <w:rFonts w:asciiTheme="majorHAnsi" w:hAnsiTheme="majorHAnsi"/>
          <w:color w:val="000000" w:themeColor="text1"/>
        </w:rPr>
      </w:pPr>
      <w:r w:rsidRPr="001040FC">
        <w:rPr>
          <w:rFonts w:asciiTheme="majorHAnsi" w:hAnsiTheme="majorHAnsi"/>
          <w:color w:val="000000" w:themeColor="text1"/>
        </w:rPr>
        <w:t>Rok za donošenje Odluke o poništenju postupka jednostavne nabave iznosi 10 dana od i</w:t>
      </w:r>
      <w:r w:rsidR="00FE6798" w:rsidRPr="001040FC">
        <w:rPr>
          <w:rFonts w:asciiTheme="majorHAnsi" w:hAnsiTheme="majorHAnsi"/>
          <w:color w:val="000000" w:themeColor="text1"/>
        </w:rPr>
        <w:t>steka roka za dostavu ponuda.</w:t>
      </w:r>
      <w:r w:rsidR="00FE6798" w:rsidRPr="001040FC">
        <w:rPr>
          <w:rFonts w:asciiTheme="majorHAnsi" w:hAnsiTheme="majorHAnsi"/>
          <w:color w:val="000000" w:themeColor="text1"/>
        </w:rPr>
        <w:br/>
      </w:r>
      <w:r w:rsidRPr="001040FC">
        <w:rPr>
          <w:rFonts w:asciiTheme="majorHAnsi" w:hAnsiTheme="majorHAnsi"/>
          <w:color w:val="000000" w:themeColor="text1"/>
        </w:rPr>
        <w:t>Odluku o poništenju postupka jednostavne nabave s preslikom zapisnika o otvaranju, pregledu i ocjeni ponuda</w:t>
      </w:r>
      <w:r w:rsidR="00A73557">
        <w:rPr>
          <w:rFonts w:asciiTheme="majorHAnsi" w:hAnsiTheme="majorHAnsi"/>
          <w:color w:val="000000" w:themeColor="text1"/>
        </w:rPr>
        <w:t>, stručno povjerenstvo  je obvezno</w:t>
      </w:r>
      <w:r w:rsidRPr="001040FC">
        <w:rPr>
          <w:rFonts w:asciiTheme="majorHAnsi" w:hAnsiTheme="majorHAnsi"/>
          <w:color w:val="000000" w:themeColor="text1"/>
        </w:rPr>
        <w:t xml:space="preserve"> bez odgode istovremeno dostaviti svakom ponuditelju na dokaziv način ( dostavnica, povratnica, izvješće o uspješnom slanju telefaksom, potvrda e-mailom ili objavom na internetskim stranicama).</w:t>
      </w:r>
    </w:p>
    <w:p w14:paraId="11AA0CC2" w14:textId="77777777" w:rsidR="004C7D7C" w:rsidRDefault="00AF7A18" w:rsidP="00AF7A18">
      <w:pPr>
        <w:rPr>
          <w:rFonts w:asciiTheme="majorHAnsi" w:hAnsiTheme="majorHAnsi"/>
          <w:color w:val="000000" w:themeColor="text1"/>
        </w:rPr>
      </w:pPr>
      <w:r w:rsidRPr="001040FC">
        <w:rPr>
          <w:rFonts w:asciiTheme="majorHAnsi" w:hAnsiTheme="majorHAnsi"/>
          <w:color w:val="FF0000"/>
        </w:rPr>
        <w:br/>
      </w:r>
      <w:r w:rsidR="004C7D7C">
        <w:rPr>
          <w:rFonts w:asciiTheme="majorHAnsi" w:hAnsiTheme="majorHAnsi"/>
          <w:color w:val="000000" w:themeColor="text1"/>
        </w:rPr>
        <w:t>Na O</w:t>
      </w:r>
      <w:r w:rsidRPr="001040FC">
        <w:rPr>
          <w:rFonts w:asciiTheme="majorHAnsi" w:hAnsiTheme="majorHAnsi"/>
          <w:color w:val="000000" w:themeColor="text1"/>
        </w:rPr>
        <w:t>dluku o odabiru ili poništenju po</w:t>
      </w:r>
      <w:r w:rsidR="00FE6798" w:rsidRPr="001040FC">
        <w:rPr>
          <w:rFonts w:asciiTheme="majorHAnsi" w:hAnsiTheme="majorHAnsi"/>
          <w:color w:val="000000" w:themeColor="text1"/>
        </w:rPr>
        <w:t>stupka nije dopuštena žalba.</w:t>
      </w:r>
      <w:r w:rsidR="00FE6798" w:rsidRPr="001040FC">
        <w:rPr>
          <w:rFonts w:asciiTheme="majorHAnsi" w:hAnsiTheme="majorHAnsi"/>
          <w:color w:val="000000" w:themeColor="text1"/>
        </w:rPr>
        <w:br/>
      </w:r>
    </w:p>
    <w:p w14:paraId="43B81C42" w14:textId="77777777" w:rsidR="00AF7A18" w:rsidRPr="001040FC" w:rsidRDefault="00AF7A18" w:rsidP="00AF7A18">
      <w:pPr>
        <w:rPr>
          <w:rFonts w:asciiTheme="majorHAnsi" w:hAnsiTheme="majorHAnsi"/>
          <w:color w:val="000000" w:themeColor="text1"/>
        </w:rPr>
      </w:pPr>
      <w:r w:rsidRPr="001040FC">
        <w:rPr>
          <w:rFonts w:asciiTheme="majorHAnsi" w:hAnsiTheme="majorHAnsi"/>
          <w:color w:val="000000" w:themeColor="text1"/>
        </w:rPr>
        <w:t xml:space="preserve">Postupak jednostavne nabave završava izvršnošću </w:t>
      </w:r>
      <w:r w:rsidR="004C7D7C">
        <w:rPr>
          <w:rFonts w:asciiTheme="majorHAnsi" w:hAnsiTheme="majorHAnsi"/>
          <w:color w:val="000000" w:themeColor="text1"/>
        </w:rPr>
        <w:t>O</w:t>
      </w:r>
      <w:r w:rsidRPr="001040FC">
        <w:rPr>
          <w:rFonts w:asciiTheme="majorHAnsi" w:hAnsiTheme="majorHAnsi"/>
          <w:color w:val="000000" w:themeColor="text1"/>
        </w:rPr>
        <w:t xml:space="preserve">dluke o odabiru ili </w:t>
      </w:r>
      <w:r w:rsidR="004C7D7C">
        <w:rPr>
          <w:rFonts w:asciiTheme="majorHAnsi" w:hAnsiTheme="majorHAnsi"/>
          <w:color w:val="000000" w:themeColor="text1"/>
        </w:rPr>
        <w:t>Odlukom</w:t>
      </w:r>
      <w:r w:rsidRPr="001040FC">
        <w:rPr>
          <w:rFonts w:asciiTheme="majorHAnsi" w:hAnsiTheme="majorHAnsi"/>
          <w:color w:val="000000" w:themeColor="text1"/>
        </w:rPr>
        <w:t xml:space="preserve"> o poništenju.</w:t>
      </w:r>
    </w:p>
    <w:p w14:paraId="0920E925" w14:textId="77777777" w:rsidR="00AF7A18" w:rsidRPr="001040FC" w:rsidRDefault="00AF7A18" w:rsidP="00AF7A18">
      <w:pPr>
        <w:rPr>
          <w:rFonts w:asciiTheme="majorHAnsi" w:hAnsiTheme="majorHAnsi"/>
          <w:color w:val="000000" w:themeColor="text1"/>
        </w:rPr>
      </w:pPr>
    </w:p>
    <w:p w14:paraId="4E9CE9C3" w14:textId="77777777" w:rsidR="00AF7A18" w:rsidRPr="001040FC" w:rsidRDefault="00AF7A18" w:rsidP="00AF7A18">
      <w:pPr>
        <w:rPr>
          <w:rFonts w:asciiTheme="majorHAnsi" w:hAnsiTheme="majorHAnsi"/>
          <w:b/>
          <w:color w:val="000000" w:themeColor="text1"/>
        </w:rPr>
      </w:pPr>
      <w:r w:rsidRPr="001040FC">
        <w:rPr>
          <w:rFonts w:asciiTheme="majorHAnsi" w:hAnsiTheme="majorHAnsi"/>
          <w:b/>
          <w:color w:val="000000" w:themeColor="text1"/>
        </w:rPr>
        <w:t>Sklapanje ugovora o jednostavnoj nabavi</w:t>
      </w:r>
    </w:p>
    <w:p w14:paraId="74C0B5F4" w14:textId="77777777" w:rsidR="00BA235A" w:rsidRPr="001040FC" w:rsidRDefault="00BA235A" w:rsidP="00AF7A18">
      <w:pPr>
        <w:rPr>
          <w:rFonts w:asciiTheme="majorHAnsi" w:hAnsiTheme="majorHAnsi"/>
          <w:b/>
          <w:color w:val="000000" w:themeColor="text1"/>
        </w:rPr>
      </w:pPr>
    </w:p>
    <w:p w14:paraId="201142DC" w14:textId="77777777" w:rsidR="00AF7A18" w:rsidRDefault="00AF7A18" w:rsidP="00AF7A18">
      <w:pPr>
        <w:jc w:val="center"/>
        <w:rPr>
          <w:rFonts w:asciiTheme="majorHAnsi" w:hAnsiTheme="majorHAnsi"/>
          <w:b/>
          <w:color w:val="000000" w:themeColor="text1"/>
        </w:rPr>
      </w:pPr>
      <w:r w:rsidRPr="001040FC">
        <w:rPr>
          <w:rFonts w:asciiTheme="majorHAnsi" w:hAnsiTheme="majorHAnsi"/>
          <w:b/>
          <w:color w:val="000000" w:themeColor="text1"/>
        </w:rPr>
        <w:t>Članak 1</w:t>
      </w:r>
      <w:r w:rsidR="00BA235A" w:rsidRPr="001040FC">
        <w:rPr>
          <w:rFonts w:asciiTheme="majorHAnsi" w:hAnsiTheme="majorHAnsi"/>
          <w:b/>
          <w:color w:val="000000" w:themeColor="text1"/>
        </w:rPr>
        <w:t>9</w:t>
      </w:r>
      <w:r w:rsidRPr="001040FC">
        <w:rPr>
          <w:rFonts w:asciiTheme="majorHAnsi" w:hAnsiTheme="majorHAnsi"/>
          <w:b/>
          <w:color w:val="000000" w:themeColor="text1"/>
        </w:rPr>
        <w:t>.</w:t>
      </w:r>
    </w:p>
    <w:p w14:paraId="513EB714" w14:textId="77777777" w:rsidR="004C7D7C" w:rsidRPr="001040FC" w:rsidRDefault="004C7D7C" w:rsidP="00AF7A18">
      <w:pPr>
        <w:jc w:val="center"/>
        <w:rPr>
          <w:rFonts w:asciiTheme="majorHAnsi" w:hAnsiTheme="majorHAnsi"/>
          <w:b/>
          <w:color w:val="000000" w:themeColor="text1"/>
        </w:rPr>
      </w:pPr>
    </w:p>
    <w:p w14:paraId="6E026D34" w14:textId="77777777" w:rsidR="0028271A" w:rsidRPr="001040FC" w:rsidRDefault="00BA235A" w:rsidP="00AF7A18">
      <w:pPr>
        <w:rPr>
          <w:rFonts w:asciiTheme="majorHAnsi" w:hAnsiTheme="majorHAnsi"/>
          <w:color w:val="000000" w:themeColor="text1"/>
        </w:rPr>
      </w:pPr>
      <w:r w:rsidRPr="001040FC">
        <w:rPr>
          <w:rFonts w:asciiTheme="majorHAnsi" w:hAnsiTheme="majorHAnsi"/>
          <w:color w:val="000000" w:themeColor="text1"/>
        </w:rPr>
        <w:t xml:space="preserve"> </w:t>
      </w:r>
      <w:r w:rsidR="0028271A" w:rsidRPr="001040FC">
        <w:rPr>
          <w:rFonts w:asciiTheme="majorHAnsi" w:hAnsiTheme="majorHAnsi"/>
        </w:rPr>
        <w:t xml:space="preserve">Stručno povjerenstvo </w:t>
      </w:r>
      <w:r w:rsidR="00AF7A18" w:rsidRPr="001040FC">
        <w:rPr>
          <w:rFonts w:asciiTheme="majorHAnsi" w:hAnsiTheme="majorHAnsi"/>
          <w:color w:val="000000" w:themeColor="text1"/>
        </w:rPr>
        <w:t xml:space="preserve">obavještava </w:t>
      </w:r>
      <w:r w:rsidR="0028271A" w:rsidRPr="001040FC">
        <w:rPr>
          <w:rFonts w:asciiTheme="majorHAnsi" w:hAnsiTheme="majorHAnsi"/>
          <w:color w:val="000000" w:themeColor="text1"/>
        </w:rPr>
        <w:t>naručitelja</w:t>
      </w:r>
      <w:r w:rsidR="00AF7A18" w:rsidRPr="001040FC">
        <w:rPr>
          <w:rFonts w:asciiTheme="majorHAnsi" w:hAnsiTheme="majorHAnsi"/>
          <w:color w:val="000000" w:themeColor="text1"/>
        </w:rPr>
        <w:t xml:space="preserve"> o rezultatima provedenog postupka jednostavne nabave dost</w:t>
      </w:r>
      <w:r w:rsidR="0028271A" w:rsidRPr="001040FC">
        <w:rPr>
          <w:rFonts w:asciiTheme="majorHAnsi" w:hAnsiTheme="majorHAnsi"/>
          <w:color w:val="000000" w:themeColor="text1"/>
        </w:rPr>
        <w:t xml:space="preserve">avom izvršne odluke iz članka 18. </w:t>
      </w:r>
      <w:r w:rsidR="00A73557">
        <w:rPr>
          <w:rFonts w:asciiTheme="majorHAnsi" w:hAnsiTheme="majorHAnsi"/>
          <w:color w:val="000000" w:themeColor="text1"/>
        </w:rPr>
        <w:t>ovog Pravilnika sa preslikom poziva za dostavu ponuda i ponude odabranog ponuditelja.</w:t>
      </w:r>
      <w:r w:rsidR="00AF7A18" w:rsidRPr="001040FC">
        <w:rPr>
          <w:rFonts w:asciiTheme="majorHAnsi" w:hAnsiTheme="majorHAnsi"/>
          <w:color w:val="000000" w:themeColor="text1"/>
        </w:rPr>
        <w:br/>
      </w:r>
      <w:r w:rsidR="00CB14F4">
        <w:rPr>
          <w:rFonts w:asciiTheme="majorHAnsi" w:hAnsiTheme="majorHAnsi"/>
        </w:rPr>
        <w:lastRenderedPageBreak/>
        <w:t>Nakon dostave dokumenata iz stavka 1. ovog članka, ravnatelj</w:t>
      </w:r>
      <w:r w:rsidR="00AF7A18" w:rsidRPr="001040FC">
        <w:rPr>
          <w:rFonts w:asciiTheme="majorHAnsi" w:hAnsiTheme="majorHAnsi"/>
          <w:color w:val="000000" w:themeColor="text1"/>
        </w:rPr>
        <w:t xml:space="preserve"> priprema</w:t>
      </w:r>
      <w:r w:rsidR="004C7D7C">
        <w:rPr>
          <w:rFonts w:asciiTheme="majorHAnsi" w:hAnsiTheme="majorHAnsi"/>
          <w:color w:val="000000" w:themeColor="text1"/>
        </w:rPr>
        <w:t xml:space="preserve"> ugovor o jednostavnoj nabavi s</w:t>
      </w:r>
      <w:r w:rsidR="00AF7A18" w:rsidRPr="001040FC">
        <w:rPr>
          <w:rFonts w:asciiTheme="majorHAnsi" w:hAnsiTheme="majorHAnsi"/>
          <w:color w:val="000000" w:themeColor="text1"/>
        </w:rPr>
        <w:t xml:space="preserve"> odabra</w:t>
      </w:r>
      <w:r w:rsidR="0028271A" w:rsidRPr="001040FC">
        <w:rPr>
          <w:rFonts w:asciiTheme="majorHAnsi" w:hAnsiTheme="majorHAnsi"/>
          <w:color w:val="000000" w:themeColor="text1"/>
        </w:rPr>
        <w:t xml:space="preserve">nim ponuditeljem i dostavlja ga predsjedniku </w:t>
      </w:r>
      <w:r w:rsidR="00CB14F4">
        <w:rPr>
          <w:rFonts w:asciiTheme="majorHAnsi" w:hAnsiTheme="majorHAnsi"/>
        </w:rPr>
        <w:t>Školskog odbora</w:t>
      </w:r>
      <w:r w:rsidR="00AF7A18" w:rsidRPr="001040FC">
        <w:rPr>
          <w:rFonts w:asciiTheme="majorHAnsi" w:hAnsiTheme="majorHAnsi"/>
          <w:color w:val="000000" w:themeColor="text1"/>
        </w:rPr>
        <w:t xml:space="preserve"> na</w:t>
      </w:r>
      <w:r w:rsidR="004C7D7C">
        <w:rPr>
          <w:rFonts w:asciiTheme="majorHAnsi" w:hAnsiTheme="majorHAnsi"/>
          <w:color w:val="000000" w:themeColor="text1"/>
        </w:rPr>
        <w:t xml:space="preserve"> ovjeru i </w:t>
      </w:r>
      <w:r w:rsidR="00AF7A18" w:rsidRPr="001040FC">
        <w:rPr>
          <w:rFonts w:asciiTheme="majorHAnsi" w:hAnsiTheme="majorHAnsi"/>
          <w:color w:val="000000" w:themeColor="text1"/>
        </w:rPr>
        <w:t xml:space="preserve">potpis. </w:t>
      </w:r>
    </w:p>
    <w:p w14:paraId="6E245627" w14:textId="77777777" w:rsidR="00AF7A18" w:rsidRPr="001040FC" w:rsidRDefault="00AF7A18" w:rsidP="00AF7A18">
      <w:pPr>
        <w:rPr>
          <w:rFonts w:asciiTheme="majorHAnsi" w:hAnsiTheme="majorHAnsi"/>
          <w:color w:val="000000" w:themeColor="text1"/>
        </w:rPr>
      </w:pPr>
      <w:r w:rsidRPr="001040FC">
        <w:rPr>
          <w:rFonts w:asciiTheme="majorHAnsi" w:hAnsiTheme="majorHAnsi"/>
          <w:color w:val="000000" w:themeColor="text1"/>
        </w:rPr>
        <w:br/>
        <w:t>Ugovor o jednostavnoj nabavi mora biti u skladu s uvjeti</w:t>
      </w:r>
      <w:r w:rsidR="004C7D7C">
        <w:rPr>
          <w:rFonts w:asciiTheme="majorHAnsi" w:hAnsiTheme="majorHAnsi"/>
          <w:color w:val="000000" w:themeColor="text1"/>
        </w:rPr>
        <w:t>ma određenim</w:t>
      </w:r>
      <w:r w:rsidRPr="001040FC">
        <w:rPr>
          <w:rFonts w:asciiTheme="majorHAnsi" w:hAnsiTheme="majorHAnsi"/>
          <w:color w:val="000000" w:themeColor="text1"/>
        </w:rPr>
        <w:t xml:space="preserve"> u pozivu za dostavu ponuda i odabranom ponudom.</w:t>
      </w:r>
    </w:p>
    <w:p w14:paraId="030A1686" w14:textId="77777777" w:rsidR="00AF7A18" w:rsidRPr="001040FC" w:rsidRDefault="00AF7A18" w:rsidP="00AF7A18">
      <w:pPr>
        <w:rPr>
          <w:rFonts w:asciiTheme="majorHAnsi" w:hAnsiTheme="majorHAnsi"/>
          <w:color w:val="000000" w:themeColor="text1"/>
        </w:rPr>
      </w:pPr>
    </w:p>
    <w:p w14:paraId="350ECC00" w14:textId="77777777" w:rsidR="004C7D7C" w:rsidRDefault="004C7D7C" w:rsidP="00AF7A18">
      <w:pPr>
        <w:rPr>
          <w:rFonts w:asciiTheme="majorHAnsi" w:hAnsiTheme="majorHAnsi"/>
          <w:b/>
          <w:color w:val="000000" w:themeColor="text1"/>
        </w:rPr>
      </w:pPr>
    </w:p>
    <w:p w14:paraId="13B4F41F" w14:textId="77777777" w:rsidR="004C7D7C" w:rsidRDefault="004C7D7C" w:rsidP="00AF7A18">
      <w:pPr>
        <w:rPr>
          <w:rFonts w:asciiTheme="majorHAnsi" w:hAnsiTheme="majorHAnsi"/>
          <w:b/>
          <w:color w:val="000000" w:themeColor="text1"/>
        </w:rPr>
      </w:pPr>
    </w:p>
    <w:p w14:paraId="200604C2" w14:textId="77777777" w:rsidR="00AF7A18" w:rsidRPr="001040FC" w:rsidRDefault="00AF7A18" w:rsidP="00AF7A18">
      <w:pPr>
        <w:rPr>
          <w:rFonts w:asciiTheme="majorHAnsi" w:hAnsiTheme="majorHAnsi"/>
          <w:b/>
          <w:color w:val="000000" w:themeColor="text1"/>
        </w:rPr>
      </w:pPr>
      <w:r w:rsidRPr="001040FC">
        <w:rPr>
          <w:rFonts w:asciiTheme="majorHAnsi" w:hAnsiTheme="majorHAnsi"/>
          <w:b/>
          <w:color w:val="000000" w:themeColor="text1"/>
        </w:rPr>
        <w:t>V. IZVRŠENJE UGOVORA O JEDNOSTAVNOJ NABAVI</w:t>
      </w:r>
    </w:p>
    <w:p w14:paraId="21F1427F" w14:textId="77777777" w:rsidR="0028271A" w:rsidRPr="001040FC" w:rsidRDefault="0028271A" w:rsidP="00AF7A18">
      <w:pPr>
        <w:rPr>
          <w:rFonts w:asciiTheme="majorHAnsi" w:hAnsiTheme="majorHAnsi"/>
          <w:b/>
          <w:color w:val="000000" w:themeColor="text1"/>
        </w:rPr>
      </w:pPr>
    </w:p>
    <w:p w14:paraId="3F90C892" w14:textId="77777777" w:rsidR="00AF7A18" w:rsidRDefault="0028271A" w:rsidP="00AF7A18">
      <w:pPr>
        <w:jc w:val="center"/>
        <w:rPr>
          <w:rFonts w:asciiTheme="majorHAnsi" w:hAnsiTheme="majorHAnsi"/>
          <w:b/>
          <w:color w:val="000000" w:themeColor="text1"/>
        </w:rPr>
      </w:pPr>
      <w:r w:rsidRPr="001040FC">
        <w:rPr>
          <w:rFonts w:asciiTheme="majorHAnsi" w:hAnsiTheme="majorHAnsi"/>
          <w:b/>
          <w:color w:val="000000" w:themeColor="text1"/>
        </w:rPr>
        <w:t>Članak 20</w:t>
      </w:r>
      <w:r w:rsidR="00AF7A18" w:rsidRPr="001040FC">
        <w:rPr>
          <w:rFonts w:asciiTheme="majorHAnsi" w:hAnsiTheme="majorHAnsi"/>
          <w:b/>
          <w:color w:val="000000" w:themeColor="text1"/>
        </w:rPr>
        <w:t>.</w:t>
      </w:r>
    </w:p>
    <w:p w14:paraId="306B58FD" w14:textId="77777777" w:rsidR="004C7D7C" w:rsidRPr="001040FC" w:rsidRDefault="004C7D7C" w:rsidP="00AF7A18">
      <w:pPr>
        <w:jc w:val="center"/>
        <w:rPr>
          <w:rFonts w:asciiTheme="majorHAnsi" w:hAnsiTheme="majorHAnsi"/>
          <w:b/>
          <w:color w:val="000000" w:themeColor="text1"/>
        </w:rPr>
      </w:pPr>
    </w:p>
    <w:p w14:paraId="2141B47C" w14:textId="77777777" w:rsidR="0028271A" w:rsidRPr="001040FC" w:rsidRDefault="00AF7A18" w:rsidP="00AF7A18">
      <w:pPr>
        <w:rPr>
          <w:rFonts w:asciiTheme="majorHAnsi" w:hAnsiTheme="majorHAnsi"/>
          <w:color w:val="000000" w:themeColor="text1"/>
        </w:rPr>
      </w:pPr>
      <w:r w:rsidRPr="001040FC">
        <w:rPr>
          <w:rFonts w:asciiTheme="majorHAnsi" w:hAnsiTheme="majorHAnsi"/>
          <w:color w:val="000000" w:themeColor="text1"/>
        </w:rPr>
        <w:t>Ugovorne strane izvršavaju ugovor o jednostavnoj nabavi u skladu s uvjetima određenima u pozivu za dostavu ponuda i odabranom ponudom.</w:t>
      </w:r>
    </w:p>
    <w:p w14:paraId="70B5B2F7" w14:textId="77777777" w:rsidR="00AF7A18" w:rsidRPr="001040FC" w:rsidRDefault="00AF7A18" w:rsidP="00AF7A18">
      <w:pPr>
        <w:rPr>
          <w:rFonts w:asciiTheme="majorHAnsi" w:hAnsiTheme="majorHAnsi"/>
          <w:color w:val="000000" w:themeColor="text1"/>
        </w:rPr>
      </w:pPr>
      <w:r w:rsidRPr="001040FC">
        <w:rPr>
          <w:rFonts w:asciiTheme="majorHAnsi" w:hAnsiTheme="majorHAnsi"/>
          <w:color w:val="000000" w:themeColor="text1"/>
        </w:rPr>
        <w:t>Izmjene ugovora o jednostavnoj nabavi za vrijeme njegova trajanja dozvoljene su pod uvjetom da se ne</w:t>
      </w:r>
      <w:r w:rsidR="005B3FA9" w:rsidRPr="001040FC">
        <w:rPr>
          <w:rFonts w:asciiTheme="majorHAnsi" w:hAnsiTheme="majorHAnsi"/>
          <w:color w:val="000000" w:themeColor="text1"/>
        </w:rPr>
        <w:t xml:space="preserve"> mijenja pravna priroda ugovora</w:t>
      </w:r>
      <w:r w:rsidRPr="001040FC">
        <w:rPr>
          <w:rFonts w:asciiTheme="majorHAnsi" w:hAnsiTheme="majorHAnsi"/>
          <w:color w:val="000000" w:themeColor="text1"/>
        </w:rPr>
        <w:t xml:space="preserve"> kao i opseg i priroda predmeta nabave.</w:t>
      </w:r>
      <w:r w:rsidRPr="001040FC">
        <w:rPr>
          <w:rFonts w:asciiTheme="majorHAnsi" w:hAnsiTheme="majorHAnsi"/>
          <w:color w:val="000000" w:themeColor="text1"/>
        </w:rPr>
        <w:br/>
        <w:t>Na odgovornost ugovornih strana za ispunjenje obveza iz ugovora o jednostavnoj nabavi primjenjuju se odgovarajuće odredbe Zakona o obveznim odnosima.</w:t>
      </w:r>
    </w:p>
    <w:p w14:paraId="059F973C" w14:textId="77777777" w:rsidR="00AF7A18" w:rsidRPr="001040FC" w:rsidRDefault="00AF7A18" w:rsidP="00AF7A18">
      <w:pPr>
        <w:rPr>
          <w:rFonts w:asciiTheme="majorHAnsi" w:hAnsiTheme="majorHAnsi"/>
          <w:color w:val="000000" w:themeColor="text1"/>
        </w:rPr>
      </w:pPr>
    </w:p>
    <w:p w14:paraId="567982AE" w14:textId="77777777" w:rsidR="003A0FC9" w:rsidRPr="001040FC" w:rsidRDefault="003A0FC9" w:rsidP="00565536">
      <w:pPr>
        <w:widowControl w:val="0"/>
        <w:autoSpaceDE w:val="0"/>
        <w:autoSpaceDN w:val="0"/>
        <w:adjustRightInd w:val="0"/>
        <w:rPr>
          <w:rFonts w:asciiTheme="majorHAnsi" w:hAnsiTheme="majorHAnsi" w:cstheme="minorHAnsi"/>
          <w:b/>
        </w:rPr>
      </w:pPr>
    </w:p>
    <w:p w14:paraId="0E973BA9" w14:textId="77777777" w:rsidR="00565536" w:rsidRPr="001040FC" w:rsidRDefault="00883ED0" w:rsidP="00565536">
      <w:pPr>
        <w:widowControl w:val="0"/>
        <w:autoSpaceDE w:val="0"/>
        <w:autoSpaceDN w:val="0"/>
        <w:adjustRightInd w:val="0"/>
        <w:rPr>
          <w:rFonts w:asciiTheme="majorHAnsi" w:hAnsiTheme="majorHAnsi" w:cstheme="minorHAnsi"/>
          <w:b/>
        </w:rPr>
      </w:pPr>
      <w:r w:rsidRPr="001040FC">
        <w:rPr>
          <w:rFonts w:asciiTheme="majorHAnsi" w:hAnsiTheme="majorHAnsi" w:cstheme="minorHAnsi"/>
          <w:b/>
        </w:rPr>
        <w:t>V</w:t>
      </w:r>
      <w:r w:rsidR="003A0FC9" w:rsidRPr="001040FC">
        <w:rPr>
          <w:rFonts w:asciiTheme="majorHAnsi" w:hAnsiTheme="majorHAnsi" w:cstheme="minorHAnsi"/>
          <w:b/>
        </w:rPr>
        <w:t>I</w:t>
      </w:r>
      <w:r w:rsidRPr="001040FC">
        <w:rPr>
          <w:rFonts w:asciiTheme="majorHAnsi" w:hAnsiTheme="majorHAnsi" w:cstheme="minorHAnsi"/>
          <w:b/>
        </w:rPr>
        <w:t xml:space="preserve">. </w:t>
      </w:r>
      <w:r w:rsidR="00565536" w:rsidRPr="001040FC">
        <w:rPr>
          <w:rFonts w:asciiTheme="majorHAnsi" w:hAnsiTheme="majorHAnsi" w:cstheme="minorHAnsi"/>
          <w:b/>
        </w:rPr>
        <w:t>PRIJELAZNE I ZAVRŠNE ODREDBE</w:t>
      </w:r>
    </w:p>
    <w:p w14:paraId="5AD86BD4" w14:textId="77777777" w:rsidR="00565536" w:rsidRPr="001040FC" w:rsidRDefault="00565536" w:rsidP="00565536">
      <w:pPr>
        <w:widowControl w:val="0"/>
        <w:autoSpaceDE w:val="0"/>
        <w:autoSpaceDN w:val="0"/>
        <w:adjustRightInd w:val="0"/>
        <w:rPr>
          <w:rFonts w:asciiTheme="majorHAnsi" w:hAnsiTheme="majorHAnsi"/>
          <w:b/>
        </w:rPr>
      </w:pPr>
    </w:p>
    <w:p w14:paraId="3BAD8F04" w14:textId="77777777" w:rsidR="005B3FA9" w:rsidRDefault="005B3FA9" w:rsidP="004C7D7C">
      <w:pPr>
        <w:widowControl w:val="0"/>
        <w:autoSpaceDE w:val="0"/>
        <w:autoSpaceDN w:val="0"/>
        <w:adjustRightInd w:val="0"/>
        <w:jc w:val="center"/>
        <w:rPr>
          <w:rFonts w:asciiTheme="majorHAnsi" w:hAnsiTheme="majorHAnsi" w:cstheme="minorHAnsi"/>
          <w:b/>
        </w:rPr>
      </w:pPr>
      <w:r w:rsidRPr="001040FC">
        <w:rPr>
          <w:rFonts w:asciiTheme="majorHAnsi" w:hAnsiTheme="majorHAnsi" w:cstheme="minorHAnsi"/>
          <w:b/>
        </w:rPr>
        <w:t>Članak 2</w:t>
      </w:r>
      <w:r w:rsidR="00DE1492">
        <w:rPr>
          <w:rFonts w:asciiTheme="majorHAnsi" w:hAnsiTheme="majorHAnsi" w:cstheme="minorHAnsi"/>
          <w:b/>
        </w:rPr>
        <w:t>1</w:t>
      </w:r>
      <w:r w:rsidR="0078060D" w:rsidRPr="001040FC">
        <w:rPr>
          <w:rFonts w:asciiTheme="majorHAnsi" w:hAnsiTheme="majorHAnsi" w:cstheme="minorHAnsi"/>
          <w:b/>
        </w:rPr>
        <w:t xml:space="preserve">. </w:t>
      </w:r>
    </w:p>
    <w:p w14:paraId="0C544E9E" w14:textId="77777777" w:rsidR="004C7D7C" w:rsidRPr="004C7D7C" w:rsidRDefault="004C7D7C" w:rsidP="004C7D7C">
      <w:pPr>
        <w:widowControl w:val="0"/>
        <w:autoSpaceDE w:val="0"/>
        <w:autoSpaceDN w:val="0"/>
        <w:adjustRightInd w:val="0"/>
        <w:jc w:val="center"/>
        <w:rPr>
          <w:rFonts w:asciiTheme="majorHAnsi" w:hAnsiTheme="majorHAnsi" w:cstheme="minorHAnsi"/>
          <w:b/>
        </w:rPr>
      </w:pPr>
    </w:p>
    <w:p w14:paraId="1958C5CA" w14:textId="77777777" w:rsidR="005B3FA9" w:rsidRPr="005B3FA9" w:rsidRDefault="005B3FA9" w:rsidP="005B3FA9">
      <w:pPr>
        <w:spacing w:after="200" w:line="276" w:lineRule="auto"/>
        <w:rPr>
          <w:rFonts w:asciiTheme="majorHAnsi" w:eastAsia="Calibri" w:hAnsiTheme="majorHAnsi"/>
          <w:color w:val="000000"/>
          <w:lang w:eastAsia="en-US"/>
        </w:rPr>
      </w:pPr>
      <w:r w:rsidRPr="005B3FA9">
        <w:rPr>
          <w:rFonts w:asciiTheme="majorHAnsi" w:eastAsia="Calibri" w:hAnsiTheme="majorHAnsi"/>
          <w:color w:val="000000"/>
          <w:lang w:eastAsia="en-US"/>
        </w:rPr>
        <w:t>Postupak za jednostavne nabave pro</w:t>
      </w:r>
      <w:r w:rsidRPr="001040FC">
        <w:rPr>
          <w:rFonts w:asciiTheme="majorHAnsi" w:eastAsia="Calibri" w:hAnsiTheme="majorHAnsi"/>
          <w:color w:val="000000"/>
          <w:lang w:eastAsia="en-US"/>
        </w:rPr>
        <w:t>cijenjene vrijednosti veće od  7</w:t>
      </w:r>
      <w:r w:rsidRPr="005B3FA9">
        <w:rPr>
          <w:rFonts w:asciiTheme="majorHAnsi" w:eastAsia="Calibri" w:hAnsiTheme="majorHAnsi"/>
          <w:color w:val="000000"/>
          <w:lang w:eastAsia="en-US"/>
        </w:rPr>
        <w:t>0.000,00 kuna propisan u poglavlju IV. ovog Pravilnika može se koristiti i kod postupka jednostavne nabave procijenjene vri</w:t>
      </w:r>
      <w:r w:rsidRPr="001040FC">
        <w:rPr>
          <w:rFonts w:asciiTheme="majorHAnsi" w:eastAsia="Calibri" w:hAnsiTheme="majorHAnsi"/>
          <w:color w:val="000000"/>
          <w:lang w:eastAsia="en-US"/>
        </w:rPr>
        <w:t>jednosti od 20.000,00 kuna do 7</w:t>
      </w:r>
      <w:r w:rsidRPr="005B3FA9">
        <w:rPr>
          <w:rFonts w:asciiTheme="majorHAnsi" w:eastAsia="Calibri" w:hAnsiTheme="majorHAnsi"/>
          <w:color w:val="000000"/>
          <w:lang w:eastAsia="en-US"/>
        </w:rPr>
        <w:t>0.000,00 kuna.</w:t>
      </w:r>
    </w:p>
    <w:p w14:paraId="7DA8874F" w14:textId="77777777" w:rsidR="005B3FA9" w:rsidRPr="005B3FA9" w:rsidRDefault="00DE1492" w:rsidP="005B3FA9">
      <w:pPr>
        <w:spacing w:after="200" w:line="276" w:lineRule="auto"/>
        <w:jc w:val="center"/>
        <w:rPr>
          <w:rFonts w:asciiTheme="majorHAnsi" w:eastAsia="Calibri" w:hAnsiTheme="majorHAnsi"/>
          <w:b/>
          <w:color w:val="000000"/>
          <w:lang w:eastAsia="en-US"/>
        </w:rPr>
      </w:pPr>
      <w:r>
        <w:rPr>
          <w:rFonts w:asciiTheme="majorHAnsi" w:eastAsia="Calibri" w:hAnsiTheme="majorHAnsi"/>
          <w:b/>
          <w:color w:val="000000"/>
          <w:lang w:eastAsia="en-US"/>
        </w:rPr>
        <w:t>Članak 22</w:t>
      </w:r>
      <w:r w:rsidR="005B3FA9" w:rsidRPr="005B3FA9">
        <w:rPr>
          <w:rFonts w:asciiTheme="majorHAnsi" w:eastAsia="Calibri" w:hAnsiTheme="majorHAnsi"/>
          <w:b/>
          <w:color w:val="000000"/>
          <w:lang w:eastAsia="en-US"/>
        </w:rPr>
        <w:t>.</w:t>
      </w:r>
    </w:p>
    <w:p w14:paraId="455BD2FE" w14:textId="77777777" w:rsidR="00E04473" w:rsidRPr="00DE1492" w:rsidRDefault="005B3FA9" w:rsidP="00DE1492">
      <w:pPr>
        <w:spacing w:after="200" w:line="276" w:lineRule="auto"/>
        <w:rPr>
          <w:rFonts w:asciiTheme="majorHAnsi" w:eastAsia="Calibri" w:hAnsiTheme="majorHAnsi"/>
          <w:color w:val="000000"/>
          <w:lang w:eastAsia="en-US"/>
        </w:rPr>
      </w:pPr>
      <w:r w:rsidRPr="005B3FA9">
        <w:rPr>
          <w:rFonts w:asciiTheme="majorHAnsi" w:eastAsia="Calibri" w:hAnsiTheme="majorHAnsi"/>
          <w:color w:val="000000"/>
          <w:lang w:eastAsia="en-US"/>
        </w:rPr>
        <w:t>Naručitelj je obvezan</w:t>
      </w:r>
      <w:r w:rsidR="00E04473">
        <w:rPr>
          <w:rFonts w:asciiTheme="majorHAnsi" w:eastAsia="Calibri" w:hAnsiTheme="majorHAnsi"/>
          <w:color w:val="000000"/>
          <w:lang w:eastAsia="en-US"/>
        </w:rPr>
        <w:t xml:space="preserve"> cjelokupnu</w:t>
      </w:r>
      <w:r w:rsidRPr="005B3FA9">
        <w:rPr>
          <w:rFonts w:asciiTheme="majorHAnsi" w:eastAsia="Calibri" w:hAnsiTheme="majorHAnsi"/>
          <w:color w:val="000000"/>
          <w:lang w:eastAsia="en-US"/>
        </w:rPr>
        <w:t xml:space="preserve"> dokumentaciju o postupcima jednostavne nabave čuvati najmanje 4 (četiri) godine od završetka postupka jednostavne nabave.</w:t>
      </w:r>
    </w:p>
    <w:p w14:paraId="6EBA2653" w14:textId="77777777" w:rsidR="00E04473" w:rsidRDefault="00E04473" w:rsidP="005B3FA9">
      <w:pPr>
        <w:spacing w:after="200" w:line="276" w:lineRule="auto"/>
        <w:jc w:val="center"/>
        <w:rPr>
          <w:rFonts w:asciiTheme="majorHAnsi" w:eastAsia="Calibri" w:hAnsiTheme="majorHAnsi"/>
          <w:b/>
          <w:color w:val="000000"/>
          <w:lang w:eastAsia="en-US"/>
        </w:rPr>
      </w:pPr>
    </w:p>
    <w:p w14:paraId="765D2600" w14:textId="77777777" w:rsidR="005B3FA9" w:rsidRPr="005B3FA9" w:rsidRDefault="005B3FA9" w:rsidP="005B3FA9">
      <w:pPr>
        <w:spacing w:after="200" w:line="276" w:lineRule="auto"/>
        <w:jc w:val="center"/>
        <w:rPr>
          <w:rFonts w:asciiTheme="majorHAnsi" w:eastAsia="Calibri" w:hAnsiTheme="majorHAnsi"/>
          <w:b/>
          <w:color w:val="000000"/>
          <w:lang w:eastAsia="en-US"/>
        </w:rPr>
      </w:pPr>
      <w:r w:rsidRPr="005B3FA9">
        <w:rPr>
          <w:rFonts w:asciiTheme="majorHAnsi" w:eastAsia="Calibri" w:hAnsiTheme="majorHAnsi"/>
          <w:b/>
          <w:color w:val="000000"/>
          <w:lang w:eastAsia="en-US"/>
        </w:rPr>
        <w:t>Članak 2</w:t>
      </w:r>
      <w:r w:rsidR="00DE1492">
        <w:rPr>
          <w:rFonts w:asciiTheme="majorHAnsi" w:eastAsia="Calibri" w:hAnsiTheme="majorHAnsi"/>
          <w:b/>
          <w:color w:val="000000"/>
          <w:lang w:eastAsia="en-US"/>
        </w:rPr>
        <w:t>3</w:t>
      </w:r>
      <w:r w:rsidRPr="005B3FA9">
        <w:rPr>
          <w:rFonts w:asciiTheme="majorHAnsi" w:eastAsia="Calibri" w:hAnsiTheme="majorHAnsi"/>
          <w:b/>
          <w:color w:val="000000"/>
          <w:lang w:eastAsia="en-US"/>
        </w:rPr>
        <w:t>.</w:t>
      </w:r>
    </w:p>
    <w:p w14:paraId="6E87C4E9" w14:textId="77777777" w:rsidR="005B3FA9" w:rsidRDefault="005B3FA9" w:rsidP="00ED7A1E">
      <w:pPr>
        <w:rPr>
          <w:rFonts w:asciiTheme="majorHAnsi" w:eastAsia="Calibri" w:hAnsiTheme="majorHAnsi"/>
          <w:color w:val="000000"/>
          <w:lang w:eastAsia="en-US"/>
        </w:rPr>
      </w:pPr>
      <w:r w:rsidRPr="005B3FA9">
        <w:rPr>
          <w:rFonts w:asciiTheme="majorHAnsi" w:eastAsia="Calibri" w:hAnsiTheme="majorHAnsi"/>
          <w:color w:val="000000"/>
          <w:lang w:eastAsia="en-US"/>
        </w:rPr>
        <w:t xml:space="preserve">Stupanjem na snagu ovog Pravilnika prestaje važiti Pravilnik o </w:t>
      </w:r>
      <w:r w:rsidR="00ED7A1E">
        <w:rPr>
          <w:rFonts w:asciiTheme="majorHAnsi" w:eastAsia="Calibri" w:hAnsiTheme="majorHAnsi"/>
          <w:color w:val="000000"/>
          <w:lang w:eastAsia="en-US"/>
        </w:rPr>
        <w:t xml:space="preserve">jednostavnoj nabavi, </w:t>
      </w:r>
      <w:r w:rsidR="00E04473" w:rsidRPr="005B3FA9">
        <w:rPr>
          <w:rFonts w:asciiTheme="majorHAnsi" w:eastAsia="Calibri" w:hAnsiTheme="majorHAnsi"/>
          <w:color w:val="000000"/>
          <w:lang w:eastAsia="en-US"/>
        </w:rPr>
        <w:t>Klasa:</w:t>
      </w:r>
      <w:r w:rsidR="00ED7A1E">
        <w:rPr>
          <w:rFonts w:asciiTheme="majorHAnsi" w:eastAsia="Calibri" w:hAnsiTheme="majorHAnsi"/>
          <w:color w:val="000000"/>
          <w:lang w:eastAsia="en-US"/>
        </w:rPr>
        <w:t xml:space="preserve"> 406-01/17</w:t>
      </w:r>
      <w:r w:rsidR="00792318">
        <w:rPr>
          <w:rFonts w:asciiTheme="majorHAnsi" w:eastAsia="Calibri" w:hAnsiTheme="majorHAnsi"/>
          <w:color w:val="000000"/>
          <w:lang w:eastAsia="en-US"/>
        </w:rPr>
        <w:t>-01/1</w:t>
      </w:r>
      <w:r w:rsidR="00E04473">
        <w:rPr>
          <w:rFonts w:asciiTheme="majorHAnsi" w:eastAsia="Calibri" w:hAnsiTheme="majorHAnsi"/>
          <w:color w:val="000000"/>
          <w:lang w:eastAsia="en-US"/>
        </w:rPr>
        <w:t xml:space="preserve">; </w:t>
      </w:r>
      <w:r w:rsidR="00E04473" w:rsidRPr="005B3FA9">
        <w:rPr>
          <w:rFonts w:asciiTheme="majorHAnsi" w:eastAsia="Calibri" w:hAnsiTheme="majorHAnsi"/>
          <w:color w:val="000000"/>
          <w:lang w:eastAsia="en-US"/>
        </w:rPr>
        <w:t>Urbroj</w:t>
      </w:r>
      <w:r w:rsidRPr="005B3FA9">
        <w:rPr>
          <w:rFonts w:asciiTheme="majorHAnsi" w:eastAsia="Calibri" w:hAnsiTheme="majorHAnsi"/>
          <w:color w:val="000000"/>
          <w:lang w:eastAsia="en-US"/>
        </w:rPr>
        <w:t>:</w:t>
      </w:r>
      <w:r w:rsidR="00ED7A1E">
        <w:rPr>
          <w:rFonts w:asciiTheme="majorHAnsi" w:eastAsia="Calibri" w:hAnsiTheme="majorHAnsi"/>
          <w:color w:val="000000"/>
          <w:lang w:eastAsia="en-US"/>
        </w:rPr>
        <w:t xml:space="preserve"> 2144-15-01-17</w:t>
      </w:r>
      <w:r w:rsidR="00792318">
        <w:rPr>
          <w:rFonts w:asciiTheme="majorHAnsi" w:eastAsia="Calibri" w:hAnsiTheme="majorHAnsi"/>
          <w:color w:val="000000"/>
          <w:lang w:eastAsia="en-US"/>
        </w:rPr>
        <w:t>-1</w:t>
      </w:r>
      <w:r w:rsidR="00ED7A1E">
        <w:rPr>
          <w:rFonts w:asciiTheme="majorHAnsi" w:eastAsia="Calibri" w:hAnsiTheme="majorHAnsi"/>
          <w:color w:val="000000"/>
          <w:lang w:eastAsia="en-US"/>
        </w:rPr>
        <w:t xml:space="preserve"> </w:t>
      </w:r>
      <w:r w:rsidRPr="005B3FA9">
        <w:rPr>
          <w:rFonts w:asciiTheme="majorHAnsi" w:eastAsia="Calibri" w:hAnsiTheme="majorHAnsi"/>
          <w:color w:val="000000"/>
          <w:lang w:eastAsia="en-US"/>
        </w:rPr>
        <w:t xml:space="preserve">od </w:t>
      </w:r>
      <w:r w:rsidR="00ED7A1E">
        <w:rPr>
          <w:rFonts w:asciiTheme="majorHAnsi" w:eastAsia="Calibri" w:hAnsiTheme="majorHAnsi"/>
          <w:color w:val="000000"/>
          <w:lang w:eastAsia="en-US"/>
        </w:rPr>
        <w:t xml:space="preserve">30.06.2017. </w:t>
      </w:r>
      <w:r w:rsidRPr="005B3FA9">
        <w:rPr>
          <w:rFonts w:asciiTheme="majorHAnsi" w:eastAsia="Calibri" w:hAnsiTheme="majorHAnsi"/>
          <w:color w:val="000000"/>
          <w:lang w:eastAsia="en-US"/>
        </w:rPr>
        <w:t>godine</w:t>
      </w:r>
      <w:r w:rsidR="00ED7A1E">
        <w:rPr>
          <w:rFonts w:asciiTheme="majorHAnsi" w:eastAsia="Calibri" w:hAnsiTheme="majorHAnsi"/>
          <w:color w:val="000000"/>
          <w:lang w:eastAsia="en-US"/>
        </w:rPr>
        <w:t>.</w:t>
      </w:r>
      <w:r w:rsidRPr="005B3FA9">
        <w:rPr>
          <w:rFonts w:asciiTheme="majorHAnsi" w:eastAsia="Calibri" w:hAnsiTheme="majorHAnsi"/>
          <w:color w:val="000000"/>
          <w:lang w:eastAsia="en-US"/>
        </w:rPr>
        <w:t xml:space="preserve"> </w:t>
      </w:r>
    </w:p>
    <w:p w14:paraId="699A02AC" w14:textId="77777777" w:rsidR="00E04473" w:rsidRPr="005B3FA9" w:rsidRDefault="00E04473" w:rsidP="00E04473">
      <w:pPr>
        <w:autoSpaceDE w:val="0"/>
        <w:autoSpaceDN w:val="0"/>
        <w:adjustRightInd w:val="0"/>
        <w:rPr>
          <w:rFonts w:eastAsiaTheme="minorHAnsi"/>
          <w:b/>
          <w:color w:val="000000"/>
          <w:sz w:val="23"/>
          <w:szCs w:val="23"/>
          <w:lang w:eastAsia="en-US"/>
        </w:rPr>
      </w:pPr>
    </w:p>
    <w:p w14:paraId="54656D34" w14:textId="77777777" w:rsidR="005B3FA9" w:rsidRPr="005B3FA9" w:rsidRDefault="005B3FA9" w:rsidP="005B3FA9">
      <w:pPr>
        <w:spacing w:after="200" w:line="276" w:lineRule="auto"/>
        <w:jc w:val="center"/>
        <w:rPr>
          <w:rFonts w:asciiTheme="majorHAnsi" w:eastAsia="Calibri" w:hAnsiTheme="majorHAnsi"/>
          <w:b/>
          <w:color w:val="000000"/>
          <w:lang w:eastAsia="en-US"/>
        </w:rPr>
      </w:pPr>
      <w:r w:rsidRPr="005B3FA9">
        <w:rPr>
          <w:rFonts w:asciiTheme="majorHAnsi" w:eastAsia="Calibri" w:hAnsiTheme="majorHAnsi"/>
          <w:b/>
          <w:color w:val="000000"/>
          <w:lang w:eastAsia="en-US"/>
        </w:rPr>
        <w:t>Članak 2</w:t>
      </w:r>
      <w:r w:rsidR="00DE1492">
        <w:rPr>
          <w:rFonts w:asciiTheme="majorHAnsi" w:eastAsia="Calibri" w:hAnsiTheme="majorHAnsi"/>
          <w:b/>
          <w:color w:val="000000"/>
          <w:lang w:eastAsia="en-US"/>
        </w:rPr>
        <w:t>4</w:t>
      </w:r>
      <w:r w:rsidRPr="005B3FA9">
        <w:rPr>
          <w:rFonts w:asciiTheme="majorHAnsi" w:eastAsia="Calibri" w:hAnsiTheme="majorHAnsi"/>
          <w:b/>
          <w:color w:val="000000"/>
          <w:lang w:eastAsia="en-US"/>
        </w:rPr>
        <w:t>.</w:t>
      </w:r>
    </w:p>
    <w:p w14:paraId="521B533C" w14:textId="461C591D" w:rsidR="00F16512" w:rsidRDefault="005B3FA9" w:rsidP="001463A5">
      <w:pPr>
        <w:spacing w:after="200" w:line="276" w:lineRule="auto"/>
        <w:rPr>
          <w:rFonts w:asciiTheme="majorHAnsi" w:hAnsiTheme="majorHAnsi" w:cstheme="minorHAnsi"/>
        </w:rPr>
      </w:pPr>
      <w:r w:rsidRPr="005B3FA9">
        <w:rPr>
          <w:rFonts w:asciiTheme="majorHAnsi" w:eastAsia="Calibri" w:hAnsiTheme="majorHAnsi"/>
          <w:color w:val="000000"/>
          <w:lang w:eastAsia="en-US"/>
        </w:rPr>
        <w:t xml:space="preserve">Ovaj pravilnik stupa na snagu danom donošenja i objavljuje se </w:t>
      </w:r>
      <w:r w:rsidR="00C81477" w:rsidRPr="001040FC">
        <w:rPr>
          <w:rFonts w:asciiTheme="majorHAnsi" w:hAnsiTheme="majorHAnsi" w:cstheme="minorHAnsi"/>
        </w:rPr>
        <w:t xml:space="preserve">oglasnoj ploči i web stranicama </w:t>
      </w:r>
      <w:r w:rsidR="002D3D7A">
        <w:rPr>
          <w:rFonts w:asciiTheme="majorHAnsi" w:hAnsiTheme="majorHAnsi" w:cstheme="minorHAnsi"/>
        </w:rPr>
        <w:t xml:space="preserve">Centra </w:t>
      </w:r>
      <w:r w:rsidR="00E04473">
        <w:rPr>
          <w:rFonts w:asciiTheme="majorHAnsi" w:hAnsiTheme="majorHAnsi" w:cstheme="minorHAnsi"/>
        </w:rPr>
        <w:t>dana</w:t>
      </w:r>
      <w:r w:rsidR="002D3D7A">
        <w:rPr>
          <w:rFonts w:asciiTheme="majorHAnsi" w:hAnsiTheme="majorHAnsi" w:cstheme="minorHAnsi"/>
        </w:rPr>
        <w:t xml:space="preserve"> </w:t>
      </w:r>
      <w:r w:rsidR="00510427">
        <w:rPr>
          <w:rFonts w:asciiTheme="majorHAnsi" w:hAnsiTheme="majorHAnsi" w:cstheme="minorHAnsi"/>
        </w:rPr>
        <w:t>20.02.2020</w:t>
      </w:r>
      <w:r w:rsidR="002D3D7A">
        <w:rPr>
          <w:rFonts w:asciiTheme="majorHAnsi" w:hAnsiTheme="majorHAnsi" w:cstheme="minorHAnsi"/>
        </w:rPr>
        <w:t>.</w:t>
      </w:r>
      <w:r w:rsidR="001463A5">
        <w:rPr>
          <w:rFonts w:asciiTheme="majorHAnsi" w:hAnsiTheme="majorHAnsi" w:cstheme="minorHAnsi"/>
        </w:rPr>
        <w:t xml:space="preserve"> godine.</w:t>
      </w:r>
    </w:p>
    <w:p w14:paraId="7D54FB7C" w14:textId="77777777" w:rsidR="001463A5" w:rsidRDefault="001463A5" w:rsidP="001463A5">
      <w:pPr>
        <w:spacing w:after="200" w:line="276" w:lineRule="auto"/>
        <w:rPr>
          <w:rFonts w:asciiTheme="majorHAnsi" w:eastAsia="Calibri" w:hAnsiTheme="majorHAnsi"/>
          <w:color w:val="000000"/>
          <w:lang w:eastAsia="en-US"/>
        </w:rPr>
      </w:pPr>
    </w:p>
    <w:p w14:paraId="4040CA52" w14:textId="77777777" w:rsidR="00082D8C" w:rsidRPr="001463A5" w:rsidRDefault="00082D8C" w:rsidP="001463A5">
      <w:pPr>
        <w:spacing w:after="200" w:line="276" w:lineRule="auto"/>
        <w:rPr>
          <w:rFonts w:asciiTheme="majorHAnsi" w:eastAsia="Calibri" w:hAnsiTheme="majorHAnsi"/>
          <w:color w:val="000000"/>
          <w:lang w:eastAsia="en-US"/>
        </w:rPr>
      </w:pPr>
    </w:p>
    <w:p w14:paraId="109E7273" w14:textId="77777777" w:rsidR="00883ED0" w:rsidRPr="001040FC" w:rsidRDefault="001463A5" w:rsidP="00ED7A1E">
      <w:pPr>
        <w:widowControl w:val="0"/>
        <w:autoSpaceDE w:val="0"/>
        <w:autoSpaceDN w:val="0"/>
        <w:adjustRightInd w:val="0"/>
        <w:jc w:val="right"/>
        <w:rPr>
          <w:rFonts w:asciiTheme="majorHAnsi" w:hAnsiTheme="majorHAnsi" w:cstheme="minorHAnsi"/>
          <w:b/>
        </w:rPr>
      </w:pPr>
      <w:r>
        <w:rPr>
          <w:rFonts w:asciiTheme="majorHAnsi" w:hAnsiTheme="majorHAnsi" w:cstheme="minorHAnsi"/>
          <w:b/>
        </w:rPr>
        <w:lastRenderedPageBreak/>
        <w:t xml:space="preserve">                                                                                     </w:t>
      </w:r>
      <w:r w:rsidR="002D3D7A">
        <w:rPr>
          <w:rFonts w:asciiTheme="majorHAnsi" w:hAnsiTheme="majorHAnsi" w:cstheme="minorHAnsi"/>
          <w:b/>
        </w:rPr>
        <w:t xml:space="preserve">  </w:t>
      </w:r>
      <w:r w:rsidR="00ED7A1E">
        <w:rPr>
          <w:rFonts w:asciiTheme="majorHAnsi" w:hAnsiTheme="majorHAnsi" w:cstheme="minorHAnsi"/>
          <w:b/>
        </w:rPr>
        <w:t xml:space="preserve">           Predsjednica</w:t>
      </w:r>
      <w:r w:rsidR="002D3D7A">
        <w:rPr>
          <w:rFonts w:asciiTheme="majorHAnsi" w:hAnsiTheme="majorHAnsi" w:cstheme="minorHAnsi"/>
          <w:b/>
        </w:rPr>
        <w:t xml:space="preserve"> Školskog odbora</w:t>
      </w:r>
      <w:r w:rsidR="00ED7A1E">
        <w:rPr>
          <w:rFonts w:asciiTheme="majorHAnsi" w:hAnsiTheme="majorHAnsi" w:cstheme="minorHAnsi"/>
          <w:b/>
        </w:rPr>
        <w:t>:</w:t>
      </w:r>
    </w:p>
    <w:p w14:paraId="29996445" w14:textId="77777777" w:rsidR="00C16541" w:rsidRPr="001040FC" w:rsidRDefault="00C16541" w:rsidP="00ED7A1E">
      <w:pPr>
        <w:widowControl w:val="0"/>
        <w:autoSpaceDE w:val="0"/>
        <w:autoSpaceDN w:val="0"/>
        <w:adjustRightInd w:val="0"/>
        <w:ind w:left="2832" w:firstLine="708"/>
        <w:jc w:val="right"/>
        <w:rPr>
          <w:rFonts w:asciiTheme="majorHAnsi" w:hAnsiTheme="majorHAnsi" w:cstheme="minorHAnsi"/>
          <w:b/>
        </w:rPr>
      </w:pPr>
    </w:p>
    <w:p w14:paraId="7CA87145" w14:textId="77777777" w:rsidR="00883ED0" w:rsidRPr="001040FC" w:rsidRDefault="001463A5" w:rsidP="00ED7A1E">
      <w:pPr>
        <w:widowControl w:val="0"/>
        <w:autoSpaceDE w:val="0"/>
        <w:autoSpaceDN w:val="0"/>
        <w:adjustRightInd w:val="0"/>
        <w:ind w:left="2832" w:firstLine="708"/>
        <w:jc w:val="right"/>
        <w:rPr>
          <w:rFonts w:asciiTheme="majorHAnsi" w:hAnsiTheme="majorHAnsi" w:cstheme="minorHAnsi"/>
          <w:b/>
        </w:rPr>
      </w:pPr>
      <w:r>
        <w:rPr>
          <w:rFonts w:asciiTheme="majorHAnsi" w:hAnsiTheme="majorHAnsi" w:cstheme="minorHAnsi"/>
          <w:b/>
        </w:rPr>
        <w:t xml:space="preserve">        </w:t>
      </w:r>
      <w:r w:rsidR="00200A9F">
        <w:rPr>
          <w:rFonts w:asciiTheme="majorHAnsi" w:hAnsiTheme="majorHAnsi" w:cstheme="minorHAnsi"/>
          <w:b/>
        </w:rPr>
        <w:t xml:space="preserve">   </w:t>
      </w:r>
      <w:r w:rsidR="002D3D7A">
        <w:rPr>
          <w:rFonts w:asciiTheme="majorHAnsi" w:hAnsiTheme="majorHAnsi" w:cstheme="minorHAnsi"/>
          <w:b/>
        </w:rPr>
        <w:t>Nada Zupičić</w:t>
      </w:r>
    </w:p>
    <w:p w14:paraId="650E6BD6" w14:textId="77777777" w:rsidR="00C16541" w:rsidRPr="001040FC" w:rsidRDefault="00C16541" w:rsidP="00883ED0">
      <w:pPr>
        <w:widowControl w:val="0"/>
        <w:autoSpaceDE w:val="0"/>
        <w:autoSpaceDN w:val="0"/>
        <w:adjustRightInd w:val="0"/>
        <w:ind w:left="2832" w:firstLine="708"/>
        <w:jc w:val="right"/>
        <w:rPr>
          <w:rFonts w:asciiTheme="majorHAnsi" w:hAnsiTheme="majorHAnsi" w:cstheme="minorHAnsi"/>
          <w:b/>
        </w:rPr>
      </w:pPr>
    </w:p>
    <w:p w14:paraId="754BCFAC" w14:textId="77777777" w:rsidR="00C16541" w:rsidRPr="001040FC" w:rsidRDefault="00ED7A1E" w:rsidP="00ED7A1E">
      <w:pPr>
        <w:widowControl w:val="0"/>
        <w:autoSpaceDE w:val="0"/>
        <w:autoSpaceDN w:val="0"/>
        <w:adjustRightInd w:val="0"/>
        <w:ind w:left="2832" w:firstLine="708"/>
        <w:jc w:val="right"/>
        <w:rPr>
          <w:rFonts w:asciiTheme="majorHAnsi" w:hAnsiTheme="majorHAnsi" w:cstheme="minorHAnsi"/>
          <w:b/>
        </w:rPr>
      </w:pPr>
      <w:r>
        <w:rPr>
          <w:rFonts w:asciiTheme="majorHAnsi" w:hAnsiTheme="majorHAnsi" w:cstheme="minorHAnsi"/>
          <w:b/>
        </w:rPr>
        <w:t xml:space="preserve">              </w:t>
      </w:r>
      <w:r w:rsidR="00E04473">
        <w:rPr>
          <w:rFonts w:asciiTheme="majorHAnsi" w:hAnsiTheme="majorHAnsi" w:cstheme="minorHAnsi"/>
          <w:b/>
        </w:rPr>
        <w:t>__________</w:t>
      </w:r>
      <w:r w:rsidR="00883ED0" w:rsidRPr="001040FC">
        <w:rPr>
          <w:rFonts w:asciiTheme="majorHAnsi" w:hAnsiTheme="majorHAnsi" w:cstheme="minorHAnsi"/>
          <w:b/>
        </w:rPr>
        <w:t>____________________________</w:t>
      </w:r>
    </w:p>
    <w:p w14:paraId="786AFF01" w14:textId="77777777" w:rsidR="00F16512" w:rsidRPr="001040FC" w:rsidRDefault="00F16512" w:rsidP="00F16512">
      <w:pPr>
        <w:widowControl w:val="0"/>
        <w:autoSpaceDE w:val="0"/>
        <w:autoSpaceDN w:val="0"/>
        <w:adjustRightInd w:val="0"/>
        <w:rPr>
          <w:rFonts w:asciiTheme="majorHAnsi" w:hAnsiTheme="majorHAnsi"/>
        </w:rPr>
      </w:pPr>
    </w:p>
    <w:p w14:paraId="3BC5BD94" w14:textId="77777777" w:rsidR="005B7D1A" w:rsidRDefault="005B7D1A" w:rsidP="0078060D">
      <w:pPr>
        <w:widowControl w:val="0"/>
        <w:autoSpaceDE w:val="0"/>
        <w:autoSpaceDN w:val="0"/>
        <w:adjustRightInd w:val="0"/>
        <w:rPr>
          <w:rFonts w:asciiTheme="majorHAnsi" w:hAnsiTheme="majorHAnsi"/>
        </w:rPr>
      </w:pPr>
    </w:p>
    <w:p w14:paraId="2C06A61E" w14:textId="77777777" w:rsidR="00ED7A1E" w:rsidRDefault="00ED7A1E" w:rsidP="0078060D">
      <w:pPr>
        <w:widowControl w:val="0"/>
        <w:autoSpaceDE w:val="0"/>
        <w:autoSpaceDN w:val="0"/>
        <w:adjustRightInd w:val="0"/>
        <w:rPr>
          <w:rFonts w:asciiTheme="majorHAnsi" w:hAnsiTheme="majorHAnsi"/>
        </w:rPr>
      </w:pPr>
    </w:p>
    <w:p w14:paraId="161F8E17" w14:textId="77777777" w:rsidR="00ED7A1E" w:rsidRPr="001040FC" w:rsidRDefault="00ED7A1E" w:rsidP="0078060D">
      <w:pPr>
        <w:widowControl w:val="0"/>
        <w:autoSpaceDE w:val="0"/>
        <w:autoSpaceDN w:val="0"/>
        <w:adjustRightInd w:val="0"/>
        <w:rPr>
          <w:rFonts w:asciiTheme="majorHAnsi" w:hAnsiTheme="majorHAnsi"/>
        </w:rPr>
      </w:pPr>
    </w:p>
    <w:p w14:paraId="539ABCE1" w14:textId="77777777" w:rsidR="0078060D" w:rsidRPr="001040FC" w:rsidRDefault="00630F26" w:rsidP="0078060D">
      <w:pPr>
        <w:widowControl w:val="0"/>
        <w:autoSpaceDE w:val="0"/>
        <w:autoSpaceDN w:val="0"/>
        <w:adjustRightInd w:val="0"/>
        <w:rPr>
          <w:rFonts w:asciiTheme="majorHAnsi" w:hAnsiTheme="majorHAnsi" w:cstheme="minorHAnsi"/>
        </w:rPr>
      </w:pPr>
      <w:r w:rsidRPr="001040FC">
        <w:rPr>
          <w:rFonts w:asciiTheme="majorHAnsi" w:hAnsiTheme="majorHAnsi" w:cstheme="minorHAnsi"/>
        </w:rPr>
        <w:t>Klasa</w:t>
      </w:r>
      <w:r w:rsidR="0078060D" w:rsidRPr="001040FC">
        <w:rPr>
          <w:rFonts w:asciiTheme="majorHAnsi" w:hAnsiTheme="majorHAnsi" w:cstheme="minorHAnsi"/>
        </w:rPr>
        <w:t>:</w:t>
      </w:r>
      <w:r w:rsidR="005B7D1A" w:rsidRPr="001040FC">
        <w:rPr>
          <w:rFonts w:asciiTheme="majorHAnsi" w:hAnsiTheme="majorHAnsi" w:cstheme="minorHAnsi"/>
        </w:rPr>
        <w:t xml:space="preserve"> 406-0</w:t>
      </w:r>
      <w:r w:rsidR="00B6172B" w:rsidRPr="001040FC">
        <w:rPr>
          <w:rFonts w:asciiTheme="majorHAnsi" w:hAnsiTheme="majorHAnsi" w:cstheme="minorHAnsi"/>
        </w:rPr>
        <w:t>1</w:t>
      </w:r>
      <w:r w:rsidR="00ED7A1E">
        <w:rPr>
          <w:rFonts w:asciiTheme="majorHAnsi" w:hAnsiTheme="majorHAnsi" w:cstheme="minorHAnsi"/>
        </w:rPr>
        <w:t>/20</w:t>
      </w:r>
      <w:r w:rsidR="005B7D1A" w:rsidRPr="001040FC">
        <w:rPr>
          <w:rFonts w:asciiTheme="majorHAnsi" w:hAnsiTheme="majorHAnsi" w:cstheme="minorHAnsi"/>
        </w:rPr>
        <w:t>-01/</w:t>
      </w:r>
      <w:r w:rsidR="00082D8C">
        <w:rPr>
          <w:rFonts w:asciiTheme="majorHAnsi" w:hAnsiTheme="majorHAnsi" w:cstheme="minorHAnsi"/>
        </w:rPr>
        <w:t>03</w:t>
      </w:r>
    </w:p>
    <w:p w14:paraId="724CEA3D" w14:textId="77777777" w:rsidR="0078060D" w:rsidRPr="001040FC" w:rsidRDefault="00565536" w:rsidP="0078060D">
      <w:pPr>
        <w:widowControl w:val="0"/>
        <w:autoSpaceDE w:val="0"/>
        <w:autoSpaceDN w:val="0"/>
        <w:adjustRightInd w:val="0"/>
        <w:rPr>
          <w:rFonts w:asciiTheme="majorHAnsi" w:hAnsiTheme="majorHAnsi" w:cstheme="minorHAnsi"/>
        </w:rPr>
      </w:pPr>
      <w:r w:rsidRPr="001040FC">
        <w:rPr>
          <w:rFonts w:asciiTheme="majorHAnsi" w:hAnsiTheme="majorHAnsi" w:cstheme="minorHAnsi"/>
        </w:rPr>
        <w:t>UR</w:t>
      </w:r>
      <w:r w:rsidR="00C81477" w:rsidRPr="001040FC">
        <w:rPr>
          <w:rFonts w:asciiTheme="majorHAnsi" w:hAnsiTheme="majorHAnsi" w:cstheme="minorHAnsi"/>
        </w:rPr>
        <w:t>BROJ:</w:t>
      </w:r>
      <w:r w:rsidR="00A17B00">
        <w:rPr>
          <w:rFonts w:asciiTheme="majorHAnsi" w:hAnsiTheme="majorHAnsi" w:cstheme="minorHAnsi"/>
        </w:rPr>
        <w:t xml:space="preserve"> </w:t>
      </w:r>
      <w:r w:rsidR="0078060D" w:rsidRPr="001040FC">
        <w:rPr>
          <w:rFonts w:asciiTheme="majorHAnsi" w:hAnsiTheme="majorHAnsi" w:cstheme="minorHAnsi"/>
        </w:rPr>
        <w:t>21</w:t>
      </w:r>
      <w:r w:rsidR="00B6172B" w:rsidRPr="001040FC">
        <w:rPr>
          <w:rFonts w:asciiTheme="majorHAnsi" w:hAnsiTheme="majorHAnsi" w:cstheme="minorHAnsi"/>
        </w:rPr>
        <w:t>44</w:t>
      </w:r>
      <w:r w:rsidR="00ED7A1E">
        <w:rPr>
          <w:rFonts w:asciiTheme="majorHAnsi" w:hAnsiTheme="majorHAnsi" w:cstheme="minorHAnsi"/>
        </w:rPr>
        <w:t>/01-55-72-01-20-1</w:t>
      </w:r>
    </w:p>
    <w:p w14:paraId="0BC31296" w14:textId="77777777" w:rsidR="0078060D" w:rsidRDefault="00F16512" w:rsidP="0078060D">
      <w:pPr>
        <w:widowControl w:val="0"/>
        <w:autoSpaceDE w:val="0"/>
        <w:autoSpaceDN w:val="0"/>
        <w:adjustRightInd w:val="0"/>
        <w:rPr>
          <w:rFonts w:asciiTheme="majorHAnsi" w:hAnsiTheme="majorHAnsi" w:cstheme="minorHAnsi"/>
        </w:rPr>
      </w:pPr>
      <w:r w:rsidRPr="001040FC">
        <w:rPr>
          <w:rFonts w:asciiTheme="majorHAnsi" w:hAnsiTheme="majorHAnsi" w:cstheme="minorHAnsi"/>
        </w:rPr>
        <w:t>Labin</w:t>
      </w:r>
      <w:r w:rsidR="00E21930">
        <w:rPr>
          <w:rFonts w:asciiTheme="majorHAnsi" w:hAnsiTheme="majorHAnsi" w:cstheme="minorHAnsi"/>
        </w:rPr>
        <w:t>, 20.02.2020</w:t>
      </w:r>
      <w:r w:rsidR="002E5773" w:rsidRPr="001040FC">
        <w:rPr>
          <w:rFonts w:asciiTheme="majorHAnsi" w:hAnsiTheme="majorHAnsi" w:cstheme="minorHAnsi"/>
        </w:rPr>
        <w:t>.</w:t>
      </w:r>
      <w:r w:rsidR="00630F26" w:rsidRPr="001040FC">
        <w:rPr>
          <w:rFonts w:asciiTheme="majorHAnsi" w:hAnsiTheme="majorHAnsi" w:cstheme="minorHAnsi"/>
        </w:rPr>
        <w:t xml:space="preserve"> godine</w:t>
      </w:r>
    </w:p>
    <w:p w14:paraId="55ACB1AC" w14:textId="77777777" w:rsidR="00E04473" w:rsidRPr="001040FC" w:rsidRDefault="00E04473" w:rsidP="0078060D">
      <w:pPr>
        <w:widowControl w:val="0"/>
        <w:autoSpaceDE w:val="0"/>
        <w:autoSpaceDN w:val="0"/>
        <w:adjustRightInd w:val="0"/>
        <w:rPr>
          <w:rFonts w:asciiTheme="majorHAnsi" w:hAnsiTheme="majorHAnsi" w:cstheme="minorHAnsi"/>
        </w:rPr>
      </w:pPr>
    </w:p>
    <w:p w14:paraId="5D2901A1" w14:textId="77777777" w:rsidR="0078060D" w:rsidRPr="001040FC" w:rsidRDefault="0078060D" w:rsidP="0078060D">
      <w:pPr>
        <w:widowControl w:val="0"/>
        <w:autoSpaceDE w:val="0"/>
        <w:autoSpaceDN w:val="0"/>
        <w:adjustRightInd w:val="0"/>
        <w:rPr>
          <w:rFonts w:asciiTheme="majorHAnsi" w:hAnsiTheme="majorHAnsi" w:cstheme="minorHAnsi"/>
        </w:rPr>
      </w:pPr>
    </w:p>
    <w:p w14:paraId="093057C8" w14:textId="77777777" w:rsidR="0078060D" w:rsidRPr="001040FC" w:rsidRDefault="00883ED0" w:rsidP="0078060D">
      <w:pPr>
        <w:widowControl w:val="0"/>
        <w:autoSpaceDE w:val="0"/>
        <w:autoSpaceDN w:val="0"/>
        <w:adjustRightInd w:val="0"/>
        <w:rPr>
          <w:rFonts w:asciiTheme="majorHAnsi" w:hAnsiTheme="majorHAnsi" w:cstheme="minorHAnsi"/>
        </w:rPr>
      </w:pPr>
      <w:r w:rsidRPr="001040FC">
        <w:rPr>
          <w:rFonts w:asciiTheme="majorHAnsi" w:hAnsiTheme="majorHAnsi" w:cstheme="minorHAnsi"/>
        </w:rPr>
        <w:t>Ovaj Pravilnik objavljen je na oglasnoj ploči i</w:t>
      </w:r>
      <w:r w:rsidR="001110B3">
        <w:rPr>
          <w:rFonts w:asciiTheme="majorHAnsi" w:hAnsiTheme="majorHAnsi" w:cstheme="minorHAnsi"/>
        </w:rPr>
        <w:t xml:space="preserve"> web</w:t>
      </w:r>
      <w:r w:rsidRPr="001040FC">
        <w:rPr>
          <w:rFonts w:asciiTheme="majorHAnsi" w:hAnsiTheme="majorHAnsi" w:cstheme="minorHAnsi"/>
        </w:rPr>
        <w:t xml:space="preserve"> stranicama </w:t>
      </w:r>
      <w:r w:rsidR="002D3D7A">
        <w:rPr>
          <w:rFonts w:asciiTheme="majorHAnsi" w:hAnsiTheme="majorHAnsi" w:cstheme="minorHAnsi"/>
        </w:rPr>
        <w:t>Centra</w:t>
      </w:r>
      <w:r w:rsidR="00E21930">
        <w:rPr>
          <w:rFonts w:asciiTheme="majorHAnsi" w:hAnsiTheme="majorHAnsi" w:cstheme="minorHAnsi"/>
        </w:rPr>
        <w:t xml:space="preserve"> dana 20.02.2020</w:t>
      </w:r>
      <w:r w:rsidR="002D3D7A">
        <w:rPr>
          <w:rFonts w:asciiTheme="majorHAnsi" w:hAnsiTheme="majorHAnsi" w:cstheme="minorHAnsi"/>
        </w:rPr>
        <w:t>.</w:t>
      </w:r>
      <w:r w:rsidR="00E21930">
        <w:rPr>
          <w:rFonts w:asciiTheme="majorHAnsi" w:hAnsiTheme="majorHAnsi" w:cstheme="minorHAnsi"/>
        </w:rPr>
        <w:t xml:space="preserve"> godine</w:t>
      </w:r>
      <w:r w:rsidR="00C81477" w:rsidRPr="001040FC">
        <w:rPr>
          <w:rFonts w:asciiTheme="majorHAnsi" w:hAnsiTheme="majorHAnsi" w:cstheme="minorHAnsi"/>
        </w:rPr>
        <w:t>.</w:t>
      </w:r>
    </w:p>
    <w:p w14:paraId="1EA4426A" w14:textId="77777777" w:rsidR="00883ED0" w:rsidRPr="001040FC" w:rsidRDefault="00883ED0" w:rsidP="0078060D">
      <w:pPr>
        <w:widowControl w:val="0"/>
        <w:autoSpaceDE w:val="0"/>
        <w:autoSpaceDN w:val="0"/>
        <w:adjustRightInd w:val="0"/>
        <w:rPr>
          <w:rFonts w:asciiTheme="majorHAnsi" w:hAnsiTheme="majorHAnsi" w:cstheme="minorHAnsi"/>
        </w:rPr>
      </w:pPr>
    </w:p>
    <w:p w14:paraId="1E949D2C" w14:textId="77777777" w:rsidR="00E04473" w:rsidRDefault="00E04473" w:rsidP="00883ED0">
      <w:pPr>
        <w:widowControl w:val="0"/>
        <w:autoSpaceDE w:val="0"/>
        <w:autoSpaceDN w:val="0"/>
        <w:adjustRightInd w:val="0"/>
        <w:jc w:val="right"/>
        <w:rPr>
          <w:rFonts w:asciiTheme="majorHAnsi" w:hAnsiTheme="majorHAnsi" w:cstheme="minorHAnsi"/>
          <w:b/>
        </w:rPr>
      </w:pPr>
    </w:p>
    <w:p w14:paraId="465E7175" w14:textId="77777777" w:rsidR="00E04473" w:rsidRDefault="00E04473" w:rsidP="00883ED0">
      <w:pPr>
        <w:widowControl w:val="0"/>
        <w:autoSpaceDE w:val="0"/>
        <w:autoSpaceDN w:val="0"/>
        <w:adjustRightInd w:val="0"/>
        <w:jc w:val="right"/>
        <w:rPr>
          <w:rFonts w:asciiTheme="majorHAnsi" w:hAnsiTheme="majorHAnsi" w:cstheme="minorHAnsi"/>
          <w:b/>
        </w:rPr>
      </w:pPr>
    </w:p>
    <w:p w14:paraId="3033727E" w14:textId="77777777" w:rsidR="00E04473" w:rsidRDefault="00E04473" w:rsidP="00883ED0">
      <w:pPr>
        <w:widowControl w:val="0"/>
        <w:autoSpaceDE w:val="0"/>
        <w:autoSpaceDN w:val="0"/>
        <w:adjustRightInd w:val="0"/>
        <w:jc w:val="right"/>
        <w:rPr>
          <w:rFonts w:asciiTheme="majorHAnsi" w:hAnsiTheme="majorHAnsi" w:cstheme="minorHAnsi"/>
          <w:b/>
        </w:rPr>
      </w:pPr>
    </w:p>
    <w:p w14:paraId="40BC0F36" w14:textId="77777777" w:rsidR="00883ED0" w:rsidRDefault="00883ED0" w:rsidP="00883ED0">
      <w:pPr>
        <w:widowControl w:val="0"/>
        <w:autoSpaceDE w:val="0"/>
        <w:autoSpaceDN w:val="0"/>
        <w:adjustRightInd w:val="0"/>
        <w:jc w:val="right"/>
        <w:rPr>
          <w:rFonts w:asciiTheme="majorHAnsi" w:hAnsiTheme="majorHAnsi" w:cstheme="minorHAnsi"/>
          <w:b/>
        </w:rPr>
      </w:pPr>
      <w:r w:rsidRPr="001040FC">
        <w:rPr>
          <w:rFonts w:asciiTheme="majorHAnsi" w:hAnsiTheme="majorHAnsi" w:cstheme="minorHAnsi"/>
          <w:b/>
        </w:rPr>
        <w:t>Ravnatelj</w:t>
      </w:r>
      <w:r w:rsidR="00ED7A1E">
        <w:rPr>
          <w:rFonts w:asciiTheme="majorHAnsi" w:hAnsiTheme="majorHAnsi" w:cstheme="minorHAnsi"/>
          <w:b/>
        </w:rPr>
        <w:t>ica Centra</w:t>
      </w:r>
      <w:r w:rsidRPr="001040FC">
        <w:rPr>
          <w:rFonts w:asciiTheme="majorHAnsi" w:hAnsiTheme="majorHAnsi" w:cstheme="minorHAnsi"/>
          <w:b/>
        </w:rPr>
        <w:t>:</w:t>
      </w:r>
    </w:p>
    <w:p w14:paraId="09A05061" w14:textId="77777777" w:rsidR="00ED7A1E" w:rsidRPr="001040FC" w:rsidRDefault="00ED7A1E" w:rsidP="00883ED0">
      <w:pPr>
        <w:widowControl w:val="0"/>
        <w:autoSpaceDE w:val="0"/>
        <w:autoSpaceDN w:val="0"/>
        <w:adjustRightInd w:val="0"/>
        <w:jc w:val="right"/>
        <w:rPr>
          <w:rFonts w:asciiTheme="majorHAnsi" w:hAnsiTheme="majorHAnsi" w:cstheme="minorHAnsi"/>
          <w:b/>
        </w:rPr>
      </w:pPr>
    </w:p>
    <w:p w14:paraId="663850D5" w14:textId="77777777" w:rsidR="00C81477" w:rsidRPr="001040FC" w:rsidRDefault="00ED7A1E" w:rsidP="00C81477">
      <w:pPr>
        <w:widowControl w:val="0"/>
        <w:autoSpaceDE w:val="0"/>
        <w:autoSpaceDN w:val="0"/>
        <w:adjustRightInd w:val="0"/>
        <w:jc w:val="right"/>
        <w:rPr>
          <w:rFonts w:asciiTheme="majorHAnsi" w:hAnsiTheme="majorHAnsi" w:cstheme="minorHAnsi"/>
          <w:b/>
        </w:rPr>
      </w:pPr>
      <w:r>
        <w:rPr>
          <w:rFonts w:asciiTheme="majorHAnsi" w:hAnsiTheme="majorHAnsi" w:cstheme="minorHAnsi"/>
          <w:b/>
        </w:rPr>
        <w:t>Martina Herceg</w:t>
      </w:r>
      <w:r w:rsidR="00C81477" w:rsidRPr="001040FC">
        <w:rPr>
          <w:rFonts w:asciiTheme="majorHAnsi" w:hAnsiTheme="majorHAnsi" w:cstheme="minorHAnsi"/>
          <w:b/>
        </w:rPr>
        <w:t>,</w:t>
      </w:r>
      <w:r w:rsidR="00C42F65">
        <w:rPr>
          <w:rFonts w:asciiTheme="majorHAnsi" w:hAnsiTheme="majorHAnsi" w:cstheme="minorHAnsi"/>
          <w:b/>
        </w:rPr>
        <w:t xml:space="preserve"> </w:t>
      </w:r>
      <w:r w:rsidR="00C81477" w:rsidRPr="001040FC">
        <w:rPr>
          <w:rFonts w:asciiTheme="majorHAnsi" w:hAnsiTheme="majorHAnsi" w:cstheme="minorHAnsi"/>
          <w:b/>
        </w:rPr>
        <w:t>prof.</w:t>
      </w:r>
      <w:r>
        <w:rPr>
          <w:rFonts w:asciiTheme="majorHAnsi" w:hAnsiTheme="majorHAnsi" w:cstheme="minorHAnsi"/>
          <w:b/>
        </w:rPr>
        <w:t xml:space="preserve"> rehabilitator</w:t>
      </w:r>
    </w:p>
    <w:p w14:paraId="1981F30B" w14:textId="77777777" w:rsidR="00C81477" w:rsidRPr="001040FC" w:rsidRDefault="00C81477" w:rsidP="00C81477">
      <w:pPr>
        <w:widowControl w:val="0"/>
        <w:autoSpaceDE w:val="0"/>
        <w:autoSpaceDN w:val="0"/>
        <w:adjustRightInd w:val="0"/>
        <w:jc w:val="right"/>
        <w:rPr>
          <w:rFonts w:asciiTheme="majorHAnsi" w:hAnsiTheme="majorHAnsi" w:cstheme="minorHAnsi"/>
        </w:rPr>
      </w:pPr>
    </w:p>
    <w:p w14:paraId="2955A38C" w14:textId="77777777" w:rsidR="0078060D" w:rsidRPr="001040FC" w:rsidRDefault="00E04473" w:rsidP="00C81477">
      <w:pPr>
        <w:widowControl w:val="0"/>
        <w:autoSpaceDE w:val="0"/>
        <w:autoSpaceDN w:val="0"/>
        <w:adjustRightInd w:val="0"/>
        <w:jc w:val="right"/>
        <w:rPr>
          <w:rFonts w:asciiTheme="majorHAnsi" w:hAnsiTheme="majorHAnsi" w:cstheme="minorHAnsi"/>
        </w:rPr>
      </w:pPr>
      <w:r>
        <w:rPr>
          <w:rFonts w:asciiTheme="majorHAnsi" w:hAnsiTheme="majorHAnsi" w:cstheme="minorHAnsi"/>
        </w:rPr>
        <w:t>_____________________</w:t>
      </w:r>
      <w:r w:rsidR="00C81477" w:rsidRPr="001040FC">
        <w:rPr>
          <w:rFonts w:asciiTheme="majorHAnsi" w:hAnsiTheme="majorHAnsi" w:cstheme="minorHAnsi"/>
        </w:rPr>
        <w:t>_____</w:t>
      </w:r>
      <w:r w:rsidR="00883ED0" w:rsidRPr="001040FC">
        <w:rPr>
          <w:rFonts w:asciiTheme="majorHAnsi" w:hAnsiTheme="majorHAnsi" w:cstheme="minorHAnsi"/>
        </w:rPr>
        <w:t>_____________</w:t>
      </w:r>
    </w:p>
    <w:p w14:paraId="556FEE53" w14:textId="77777777" w:rsidR="00E74147" w:rsidRPr="001040FC" w:rsidRDefault="00E74147">
      <w:pPr>
        <w:rPr>
          <w:rFonts w:asciiTheme="majorHAnsi" w:hAnsiTheme="majorHAnsi"/>
        </w:rPr>
      </w:pPr>
    </w:p>
    <w:sectPr w:rsidR="00E74147" w:rsidRPr="001040FC" w:rsidSect="00E02C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3813"/>
    <w:multiLevelType w:val="hybridMultilevel"/>
    <w:tmpl w:val="D390BB4C"/>
    <w:lvl w:ilvl="0" w:tplc="041A0001">
      <w:start w:val="1"/>
      <w:numFmt w:val="bullet"/>
      <w:lvlText w:val=""/>
      <w:lvlJc w:val="left"/>
      <w:pPr>
        <w:ind w:left="750" w:hanging="360"/>
      </w:pPr>
      <w:rPr>
        <w:rFonts w:ascii="Symbol" w:hAnsi="Symbol" w:hint="default"/>
      </w:rPr>
    </w:lvl>
    <w:lvl w:ilvl="1" w:tplc="041A0003" w:tentative="1">
      <w:start w:val="1"/>
      <w:numFmt w:val="bullet"/>
      <w:lvlText w:val="o"/>
      <w:lvlJc w:val="left"/>
      <w:pPr>
        <w:ind w:left="1470" w:hanging="360"/>
      </w:pPr>
      <w:rPr>
        <w:rFonts w:ascii="Courier New" w:hAnsi="Courier New" w:cs="Courier New" w:hint="default"/>
      </w:rPr>
    </w:lvl>
    <w:lvl w:ilvl="2" w:tplc="041A0005" w:tentative="1">
      <w:start w:val="1"/>
      <w:numFmt w:val="bullet"/>
      <w:lvlText w:val=""/>
      <w:lvlJc w:val="left"/>
      <w:pPr>
        <w:ind w:left="2190" w:hanging="360"/>
      </w:pPr>
      <w:rPr>
        <w:rFonts w:ascii="Wingdings" w:hAnsi="Wingdings" w:hint="default"/>
      </w:rPr>
    </w:lvl>
    <w:lvl w:ilvl="3" w:tplc="041A0001" w:tentative="1">
      <w:start w:val="1"/>
      <w:numFmt w:val="bullet"/>
      <w:lvlText w:val=""/>
      <w:lvlJc w:val="left"/>
      <w:pPr>
        <w:ind w:left="2910" w:hanging="360"/>
      </w:pPr>
      <w:rPr>
        <w:rFonts w:ascii="Symbol" w:hAnsi="Symbol" w:hint="default"/>
      </w:rPr>
    </w:lvl>
    <w:lvl w:ilvl="4" w:tplc="041A0003" w:tentative="1">
      <w:start w:val="1"/>
      <w:numFmt w:val="bullet"/>
      <w:lvlText w:val="o"/>
      <w:lvlJc w:val="left"/>
      <w:pPr>
        <w:ind w:left="3630" w:hanging="360"/>
      </w:pPr>
      <w:rPr>
        <w:rFonts w:ascii="Courier New" w:hAnsi="Courier New" w:cs="Courier New" w:hint="default"/>
      </w:rPr>
    </w:lvl>
    <w:lvl w:ilvl="5" w:tplc="041A0005" w:tentative="1">
      <w:start w:val="1"/>
      <w:numFmt w:val="bullet"/>
      <w:lvlText w:val=""/>
      <w:lvlJc w:val="left"/>
      <w:pPr>
        <w:ind w:left="4350" w:hanging="360"/>
      </w:pPr>
      <w:rPr>
        <w:rFonts w:ascii="Wingdings" w:hAnsi="Wingdings" w:hint="default"/>
      </w:rPr>
    </w:lvl>
    <w:lvl w:ilvl="6" w:tplc="041A0001" w:tentative="1">
      <w:start w:val="1"/>
      <w:numFmt w:val="bullet"/>
      <w:lvlText w:val=""/>
      <w:lvlJc w:val="left"/>
      <w:pPr>
        <w:ind w:left="5070" w:hanging="360"/>
      </w:pPr>
      <w:rPr>
        <w:rFonts w:ascii="Symbol" w:hAnsi="Symbol" w:hint="default"/>
      </w:rPr>
    </w:lvl>
    <w:lvl w:ilvl="7" w:tplc="041A0003" w:tentative="1">
      <w:start w:val="1"/>
      <w:numFmt w:val="bullet"/>
      <w:lvlText w:val="o"/>
      <w:lvlJc w:val="left"/>
      <w:pPr>
        <w:ind w:left="5790" w:hanging="360"/>
      </w:pPr>
      <w:rPr>
        <w:rFonts w:ascii="Courier New" w:hAnsi="Courier New" w:cs="Courier New" w:hint="default"/>
      </w:rPr>
    </w:lvl>
    <w:lvl w:ilvl="8" w:tplc="041A0005" w:tentative="1">
      <w:start w:val="1"/>
      <w:numFmt w:val="bullet"/>
      <w:lvlText w:val=""/>
      <w:lvlJc w:val="left"/>
      <w:pPr>
        <w:ind w:left="6510" w:hanging="360"/>
      </w:pPr>
      <w:rPr>
        <w:rFonts w:ascii="Wingdings" w:hAnsi="Wingdings" w:hint="default"/>
      </w:rPr>
    </w:lvl>
  </w:abstractNum>
  <w:abstractNum w:abstractNumId="1" w15:restartNumberingAfterBreak="0">
    <w:nsid w:val="0E4933A1"/>
    <w:multiLevelType w:val="hybridMultilevel"/>
    <w:tmpl w:val="DA465C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9B74749"/>
    <w:multiLevelType w:val="hybridMultilevel"/>
    <w:tmpl w:val="108C4C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3AB180D"/>
    <w:multiLevelType w:val="hybridMultilevel"/>
    <w:tmpl w:val="DBD2B6A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3B4781D"/>
    <w:multiLevelType w:val="hybridMultilevel"/>
    <w:tmpl w:val="A1DC02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43878BC"/>
    <w:multiLevelType w:val="hybridMultilevel"/>
    <w:tmpl w:val="134A3B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576355A"/>
    <w:multiLevelType w:val="hybridMultilevel"/>
    <w:tmpl w:val="EDFC6A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1E23C85"/>
    <w:multiLevelType w:val="hybridMultilevel"/>
    <w:tmpl w:val="09CE660A"/>
    <w:lvl w:ilvl="0" w:tplc="CF0EC264">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9B869B4"/>
    <w:multiLevelType w:val="hybridMultilevel"/>
    <w:tmpl w:val="FB5EFF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7D373AA"/>
    <w:multiLevelType w:val="hybridMultilevel"/>
    <w:tmpl w:val="1B2CC42A"/>
    <w:lvl w:ilvl="0" w:tplc="041A0001">
      <w:start w:val="1"/>
      <w:numFmt w:val="bullet"/>
      <w:lvlText w:val=""/>
      <w:lvlJc w:val="left"/>
      <w:pPr>
        <w:ind w:left="810" w:hanging="360"/>
      </w:pPr>
      <w:rPr>
        <w:rFonts w:ascii="Symbol" w:hAnsi="Symbol" w:hint="default"/>
      </w:rPr>
    </w:lvl>
    <w:lvl w:ilvl="1" w:tplc="041A0003" w:tentative="1">
      <w:start w:val="1"/>
      <w:numFmt w:val="bullet"/>
      <w:lvlText w:val="o"/>
      <w:lvlJc w:val="left"/>
      <w:pPr>
        <w:ind w:left="1530" w:hanging="360"/>
      </w:pPr>
      <w:rPr>
        <w:rFonts w:ascii="Courier New" w:hAnsi="Courier New" w:cs="Courier New" w:hint="default"/>
      </w:rPr>
    </w:lvl>
    <w:lvl w:ilvl="2" w:tplc="041A0005" w:tentative="1">
      <w:start w:val="1"/>
      <w:numFmt w:val="bullet"/>
      <w:lvlText w:val=""/>
      <w:lvlJc w:val="left"/>
      <w:pPr>
        <w:ind w:left="2250" w:hanging="360"/>
      </w:pPr>
      <w:rPr>
        <w:rFonts w:ascii="Wingdings" w:hAnsi="Wingdings" w:hint="default"/>
      </w:rPr>
    </w:lvl>
    <w:lvl w:ilvl="3" w:tplc="041A0001" w:tentative="1">
      <w:start w:val="1"/>
      <w:numFmt w:val="bullet"/>
      <w:lvlText w:val=""/>
      <w:lvlJc w:val="left"/>
      <w:pPr>
        <w:ind w:left="2970" w:hanging="360"/>
      </w:pPr>
      <w:rPr>
        <w:rFonts w:ascii="Symbol" w:hAnsi="Symbol" w:hint="default"/>
      </w:rPr>
    </w:lvl>
    <w:lvl w:ilvl="4" w:tplc="041A0003" w:tentative="1">
      <w:start w:val="1"/>
      <w:numFmt w:val="bullet"/>
      <w:lvlText w:val="o"/>
      <w:lvlJc w:val="left"/>
      <w:pPr>
        <w:ind w:left="3690" w:hanging="360"/>
      </w:pPr>
      <w:rPr>
        <w:rFonts w:ascii="Courier New" w:hAnsi="Courier New" w:cs="Courier New" w:hint="default"/>
      </w:rPr>
    </w:lvl>
    <w:lvl w:ilvl="5" w:tplc="041A0005" w:tentative="1">
      <w:start w:val="1"/>
      <w:numFmt w:val="bullet"/>
      <w:lvlText w:val=""/>
      <w:lvlJc w:val="left"/>
      <w:pPr>
        <w:ind w:left="4410" w:hanging="360"/>
      </w:pPr>
      <w:rPr>
        <w:rFonts w:ascii="Wingdings" w:hAnsi="Wingdings" w:hint="default"/>
      </w:rPr>
    </w:lvl>
    <w:lvl w:ilvl="6" w:tplc="041A0001" w:tentative="1">
      <w:start w:val="1"/>
      <w:numFmt w:val="bullet"/>
      <w:lvlText w:val=""/>
      <w:lvlJc w:val="left"/>
      <w:pPr>
        <w:ind w:left="5130" w:hanging="360"/>
      </w:pPr>
      <w:rPr>
        <w:rFonts w:ascii="Symbol" w:hAnsi="Symbol" w:hint="default"/>
      </w:rPr>
    </w:lvl>
    <w:lvl w:ilvl="7" w:tplc="041A0003" w:tentative="1">
      <w:start w:val="1"/>
      <w:numFmt w:val="bullet"/>
      <w:lvlText w:val="o"/>
      <w:lvlJc w:val="left"/>
      <w:pPr>
        <w:ind w:left="5850" w:hanging="360"/>
      </w:pPr>
      <w:rPr>
        <w:rFonts w:ascii="Courier New" w:hAnsi="Courier New" w:cs="Courier New" w:hint="default"/>
      </w:rPr>
    </w:lvl>
    <w:lvl w:ilvl="8" w:tplc="041A0005" w:tentative="1">
      <w:start w:val="1"/>
      <w:numFmt w:val="bullet"/>
      <w:lvlText w:val=""/>
      <w:lvlJc w:val="left"/>
      <w:pPr>
        <w:ind w:left="6570" w:hanging="360"/>
      </w:pPr>
      <w:rPr>
        <w:rFonts w:ascii="Wingdings" w:hAnsi="Wingdings" w:hint="default"/>
      </w:rPr>
    </w:lvl>
  </w:abstractNum>
  <w:num w:numId="1">
    <w:abstractNumId w:val="3"/>
  </w:num>
  <w:num w:numId="2">
    <w:abstractNumId w:val="5"/>
  </w:num>
  <w:num w:numId="3">
    <w:abstractNumId w:val="7"/>
  </w:num>
  <w:num w:numId="4">
    <w:abstractNumId w:val="8"/>
  </w:num>
  <w:num w:numId="5">
    <w:abstractNumId w:val="9"/>
  </w:num>
  <w:num w:numId="6">
    <w:abstractNumId w:val="6"/>
  </w:num>
  <w:num w:numId="7">
    <w:abstractNumId w:val="4"/>
  </w:num>
  <w:num w:numId="8">
    <w:abstractNumId w:val="1"/>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60D"/>
    <w:rsid w:val="000539AF"/>
    <w:rsid w:val="00082D8C"/>
    <w:rsid w:val="00092DA3"/>
    <w:rsid w:val="000D5437"/>
    <w:rsid w:val="001040FC"/>
    <w:rsid w:val="00106BDC"/>
    <w:rsid w:val="001110B3"/>
    <w:rsid w:val="001463A5"/>
    <w:rsid w:val="001735D4"/>
    <w:rsid w:val="001A5422"/>
    <w:rsid w:val="001D7D88"/>
    <w:rsid w:val="00200A9F"/>
    <w:rsid w:val="00225765"/>
    <w:rsid w:val="00254EEE"/>
    <w:rsid w:val="002644A3"/>
    <w:rsid w:val="0028271A"/>
    <w:rsid w:val="002D3D7A"/>
    <w:rsid w:val="002E5773"/>
    <w:rsid w:val="00303DA4"/>
    <w:rsid w:val="003215FF"/>
    <w:rsid w:val="00325714"/>
    <w:rsid w:val="00373CAF"/>
    <w:rsid w:val="00377F12"/>
    <w:rsid w:val="003A0FC9"/>
    <w:rsid w:val="003B1A8B"/>
    <w:rsid w:val="003C77D7"/>
    <w:rsid w:val="003E78A7"/>
    <w:rsid w:val="00401309"/>
    <w:rsid w:val="004277F2"/>
    <w:rsid w:val="00432761"/>
    <w:rsid w:val="00435593"/>
    <w:rsid w:val="004B608A"/>
    <w:rsid w:val="004C32B7"/>
    <w:rsid w:val="004C7D7C"/>
    <w:rsid w:val="00510427"/>
    <w:rsid w:val="00523B6B"/>
    <w:rsid w:val="00523E3B"/>
    <w:rsid w:val="00565536"/>
    <w:rsid w:val="005B3FA9"/>
    <w:rsid w:val="005B7D1A"/>
    <w:rsid w:val="005D42B1"/>
    <w:rsid w:val="00630F26"/>
    <w:rsid w:val="00637903"/>
    <w:rsid w:val="00662153"/>
    <w:rsid w:val="006B3333"/>
    <w:rsid w:val="006B5E1C"/>
    <w:rsid w:val="00700C39"/>
    <w:rsid w:val="00733587"/>
    <w:rsid w:val="00777781"/>
    <w:rsid w:val="0078060D"/>
    <w:rsid w:val="0078621D"/>
    <w:rsid w:val="00792318"/>
    <w:rsid w:val="00802630"/>
    <w:rsid w:val="00821B30"/>
    <w:rsid w:val="00872AF5"/>
    <w:rsid w:val="00883ED0"/>
    <w:rsid w:val="008A6BB8"/>
    <w:rsid w:val="008B2554"/>
    <w:rsid w:val="008D6572"/>
    <w:rsid w:val="0099419D"/>
    <w:rsid w:val="009C24C6"/>
    <w:rsid w:val="00A17B00"/>
    <w:rsid w:val="00A713A8"/>
    <w:rsid w:val="00A73557"/>
    <w:rsid w:val="00AF7A18"/>
    <w:rsid w:val="00B06F84"/>
    <w:rsid w:val="00B1685F"/>
    <w:rsid w:val="00B407EF"/>
    <w:rsid w:val="00B54750"/>
    <w:rsid w:val="00B6172B"/>
    <w:rsid w:val="00B96CC2"/>
    <w:rsid w:val="00BA235A"/>
    <w:rsid w:val="00C138D3"/>
    <w:rsid w:val="00C16541"/>
    <w:rsid w:val="00C26FB8"/>
    <w:rsid w:val="00C33C9F"/>
    <w:rsid w:val="00C42F65"/>
    <w:rsid w:val="00C732A5"/>
    <w:rsid w:val="00C81477"/>
    <w:rsid w:val="00CB14F4"/>
    <w:rsid w:val="00D70076"/>
    <w:rsid w:val="00D82481"/>
    <w:rsid w:val="00DB41CE"/>
    <w:rsid w:val="00DE1492"/>
    <w:rsid w:val="00DF1F6E"/>
    <w:rsid w:val="00E02C9B"/>
    <w:rsid w:val="00E04473"/>
    <w:rsid w:val="00E160EA"/>
    <w:rsid w:val="00E21930"/>
    <w:rsid w:val="00E67D8D"/>
    <w:rsid w:val="00E74147"/>
    <w:rsid w:val="00E74E5E"/>
    <w:rsid w:val="00EC6185"/>
    <w:rsid w:val="00ED7A1E"/>
    <w:rsid w:val="00F00BA4"/>
    <w:rsid w:val="00F16512"/>
    <w:rsid w:val="00F20C59"/>
    <w:rsid w:val="00FE67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BBE48"/>
  <w15:docId w15:val="{D164CC3B-6536-4CBF-BB81-BCCE602DD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60D"/>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A713A8"/>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hr-HR"/>
    </w:rPr>
  </w:style>
  <w:style w:type="paragraph" w:styleId="Odlomakpopisa">
    <w:name w:val="List Paragraph"/>
    <w:basedOn w:val="Normal"/>
    <w:uiPriority w:val="34"/>
    <w:qFormat/>
    <w:rsid w:val="00325714"/>
    <w:pPr>
      <w:spacing w:after="200" w:line="276" w:lineRule="auto"/>
      <w:ind w:left="720"/>
      <w:contextualSpacing/>
    </w:pPr>
    <w:rPr>
      <w:rFonts w:asciiTheme="minorHAnsi" w:eastAsiaTheme="minorHAnsi" w:hAnsiTheme="minorHAnsi" w:cstheme="minorBidi"/>
      <w:sz w:val="22"/>
      <w:szCs w:val="22"/>
      <w:lang w:eastAsia="en-US"/>
    </w:rPr>
  </w:style>
  <w:style w:type="character" w:styleId="Referencakomentara">
    <w:name w:val="annotation reference"/>
    <w:basedOn w:val="Zadanifontodlomka"/>
    <w:uiPriority w:val="99"/>
    <w:semiHidden/>
    <w:unhideWhenUsed/>
    <w:rsid w:val="0099419D"/>
    <w:rPr>
      <w:sz w:val="16"/>
      <w:szCs w:val="16"/>
    </w:rPr>
  </w:style>
  <w:style w:type="paragraph" w:styleId="Tekstkomentara">
    <w:name w:val="annotation text"/>
    <w:basedOn w:val="Normal"/>
    <w:link w:val="TekstkomentaraChar"/>
    <w:uiPriority w:val="99"/>
    <w:semiHidden/>
    <w:unhideWhenUsed/>
    <w:rsid w:val="0099419D"/>
    <w:rPr>
      <w:sz w:val="20"/>
      <w:szCs w:val="20"/>
    </w:rPr>
  </w:style>
  <w:style w:type="character" w:customStyle="1" w:styleId="TekstkomentaraChar">
    <w:name w:val="Tekst komentara Char"/>
    <w:basedOn w:val="Zadanifontodlomka"/>
    <w:link w:val="Tekstkomentara"/>
    <w:uiPriority w:val="99"/>
    <w:semiHidden/>
    <w:rsid w:val="0099419D"/>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99419D"/>
    <w:rPr>
      <w:b/>
      <w:bCs/>
    </w:rPr>
  </w:style>
  <w:style w:type="character" w:customStyle="1" w:styleId="PredmetkomentaraChar">
    <w:name w:val="Predmet komentara Char"/>
    <w:basedOn w:val="TekstkomentaraChar"/>
    <w:link w:val="Predmetkomentara"/>
    <w:uiPriority w:val="99"/>
    <w:semiHidden/>
    <w:rsid w:val="0099419D"/>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uiPriority w:val="99"/>
    <w:semiHidden/>
    <w:unhideWhenUsed/>
    <w:rsid w:val="0099419D"/>
    <w:rPr>
      <w:rFonts w:ascii="Tahoma" w:hAnsi="Tahoma" w:cs="Tahoma"/>
      <w:sz w:val="16"/>
      <w:szCs w:val="16"/>
    </w:rPr>
  </w:style>
  <w:style w:type="character" w:customStyle="1" w:styleId="TekstbaloniaChar">
    <w:name w:val="Tekst balončića Char"/>
    <w:basedOn w:val="Zadanifontodlomka"/>
    <w:link w:val="Tekstbalonia"/>
    <w:uiPriority w:val="99"/>
    <w:semiHidden/>
    <w:rsid w:val="0099419D"/>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55083-C803-49A2-8590-33C5BDE80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2590</Words>
  <Characters>14767</Characters>
  <Application>Microsoft Office Word</Application>
  <DocSecurity>0</DocSecurity>
  <Lines>123</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skola</dc:creator>
  <cp:lastModifiedBy>Eni Peršić Jakovašić</cp:lastModifiedBy>
  <cp:revision>11</cp:revision>
  <cp:lastPrinted>2017-10-13T10:39:00Z</cp:lastPrinted>
  <dcterms:created xsi:type="dcterms:W3CDTF">2017-06-30T11:04:00Z</dcterms:created>
  <dcterms:modified xsi:type="dcterms:W3CDTF">2021-09-10T09:01:00Z</dcterms:modified>
</cp:coreProperties>
</file>