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  <w:gridCol w:w="5168"/>
      </w:tblGrid>
      <w:tr w:rsidR="004E2F95" w:rsidRPr="004E2F95" w14:paraId="6973B910" w14:textId="77777777" w:rsidTr="004E2F95">
        <w:tc>
          <w:tcPr>
            <w:tcW w:w="92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58BB65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IZVJEŠĆE O SAVJETOVANJU S JAVNOŠĆU U POSTUPKU DONOŠENJA</w:t>
            </w:r>
          </w:p>
          <w:p w14:paraId="5419F558" w14:textId="77777777" w:rsidR="004E2F95" w:rsidRPr="004E2F95" w:rsidRDefault="004E2F95" w:rsidP="004E2F95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PRAVILNIKA O PROVEDBI POSTUPKA JEDNOSTAVNE NABAVE</w:t>
            </w:r>
          </w:p>
          <w:p w14:paraId="02E62124" w14:textId="77777777" w:rsidR="004E2F95" w:rsidRPr="004E2F95" w:rsidRDefault="004E2F95" w:rsidP="004E2F95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 </w:t>
            </w:r>
          </w:p>
          <w:p w14:paraId="51921255" w14:textId="77777777" w:rsidR="004E2F95" w:rsidRPr="004E2F95" w:rsidRDefault="004E2F95" w:rsidP="004E2F95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Nositelj izrade izvješća:</w:t>
            </w:r>
          </w:p>
          <w:p w14:paraId="6BD61FD2" w14:textId="66435AAB" w:rsidR="004E2F95" w:rsidRPr="004E2F95" w:rsidRDefault="004E2F95" w:rsidP="004E2F95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 xml:space="preserve">Centar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„Liče Faraguna“ Labin</w:t>
            </w:r>
          </w:p>
          <w:p w14:paraId="108F9D13" w14:textId="0FFB06AE" w:rsidR="004E2F95" w:rsidRPr="004E2F95" w:rsidRDefault="004E2F95" w:rsidP="004E2F95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abin</w:t>
            </w: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, 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3</w:t>
            </w: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8</w:t>
            </w: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26.</w:t>
            </w:r>
          </w:p>
          <w:p w14:paraId="70899706" w14:textId="77777777" w:rsidR="004E2F95" w:rsidRPr="004E2F95" w:rsidRDefault="004E2F95" w:rsidP="004E2F95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 </w:t>
            </w:r>
          </w:p>
        </w:tc>
      </w:tr>
      <w:tr w:rsidR="004E2F95" w:rsidRPr="004E2F95" w14:paraId="6233CC01" w14:textId="77777777" w:rsidTr="004E2F95"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8F8CA2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Naziv akta za koji je provedeno savjetovanje s javnošću</w:t>
            </w:r>
          </w:p>
        </w:tc>
        <w:tc>
          <w:tcPr>
            <w:tcW w:w="52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12D2F4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PRAVILNIK O PROVEDBI POSTUPKA JEDNOSTAVNE NABAVE</w:t>
            </w:r>
          </w:p>
        </w:tc>
      </w:tr>
      <w:tr w:rsidR="004E2F95" w:rsidRPr="004E2F95" w14:paraId="2571A390" w14:textId="77777777" w:rsidTr="004E2F95"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263BD2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Naziv tijela nadležnog za izradu nacrta / provedbu savjetovanja</w:t>
            </w:r>
          </w:p>
        </w:tc>
        <w:tc>
          <w:tcPr>
            <w:tcW w:w="52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D1D1FC" w14:textId="2127A999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Centar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 xml:space="preserve"> </w:t>
            </w: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„Liče Faraguna“ Labin 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tajnik ustanove</w:t>
            </w:r>
          </w:p>
        </w:tc>
      </w:tr>
      <w:tr w:rsidR="004E2F95" w:rsidRPr="004E2F95" w14:paraId="3B8AF58E" w14:textId="77777777" w:rsidTr="004E2F95"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9C9E43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Razlozi za donošenje akta i ciljevi koji se njime žele postići uz sažetak ključnih pitanja</w:t>
            </w:r>
          </w:p>
        </w:tc>
        <w:tc>
          <w:tcPr>
            <w:tcW w:w="52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014AAF" w14:textId="15B87ABB" w:rsidR="004E2F95" w:rsidRPr="004E2F95" w:rsidRDefault="004E2F95" w:rsidP="004E2F95">
            <w:pP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P</w:t>
            </w: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otreb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 xml:space="preserve">a </w:t>
            </w: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usklađivanja s Izmjenama i dopunama Zakona o javnoj nabavi („Narodne novine“, broj 48/26), prilagodb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a</w:t>
            </w: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 xml:space="preserve"> postupaka jednostavne nabave novim funkcionalnostima Elektroničkog oglasnika javne nabave Republike Hrvatske (skraćeno: EOJN RH).</w:t>
            </w:r>
          </w:p>
          <w:p w14:paraId="7A7026BC" w14:textId="09A20430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</w:tc>
      </w:tr>
      <w:tr w:rsidR="004E2F95" w:rsidRPr="004E2F95" w14:paraId="00AE6524" w14:textId="77777777" w:rsidTr="004E2F95">
        <w:tc>
          <w:tcPr>
            <w:tcW w:w="39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FB1AC8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Objava dokumenata za savjetovanje</w:t>
            </w:r>
          </w:p>
          <w:p w14:paraId="283F4E76" w14:textId="77777777" w:rsidR="004E2F95" w:rsidRPr="004E2F95" w:rsidRDefault="004E2F95" w:rsidP="004E2F95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 </w:t>
            </w:r>
          </w:p>
          <w:p w14:paraId="1FB1DC9C" w14:textId="77777777" w:rsidR="004E2F95" w:rsidRPr="004E2F95" w:rsidRDefault="004E2F95" w:rsidP="004E2F95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 </w:t>
            </w:r>
          </w:p>
          <w:p w14:paraId="05691B0D" w14:textId="77777777" w:rsidR="004E2F95" w:rsidRPr="004E2F95" w:rsidRDefault="004E2F95" w:rsidP="004E2F95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Razdoblje provedbe savjetovanja</w:t>
            </w:r>
          </w:p>
          <w:p w14:paraId="2C3F750D" w14:textId="77777777" w:rsidR="004E2F95" w:rsidRPr="004E2F95" w:rsidRDefault="004E2F95" w:rsidP="004E2F95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 </w:t>
            </w:r>
          </w:p>
        </w:tc>
        <w:tc>
          <w:tcPr>
            <w:tcW w:w="52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7A3776" w14:textId="6C92E28E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https://centar-licefaraguna-labin.skole.hr/statut-pravilnici/</w:t>
            </w:r>
          </w:p>
        </w:tc>
      </w:tr>
      <w:tr w:rsidR="004E2F95" w:rsidRPr="004E2F95" w14:paraId="204C3622" w14:textId="77777777" w:rsidTr="004E2F95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3D6ABD31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</w:tc>
        <w:tc>
          <w:tcPr>
            <w:tcW w:w="52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0A6EDE" w14:textId="07EDF279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30</w:t>
            </w: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7</w:t>
            </w: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. 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26</w:t>
            </w:r>
            <w:r w:rsidR="007446D8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 xml:space="preserve">. </w:t>
            </w: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do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2</w:t>
            </w: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8</w:t>
            </w: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26</w:t>
            </w:r>
            <w:r w:rsidR="007446D8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.</w:t>
            </w:r>
          </w:p>
        </w:tc>
      </w:tr>
      <w:tr w:rsidR="004E2F95" w:rsidRPr="004E2F95" w14:paraId="6F8AF515" w14:textId="77777777" w:rsidTr="004E2F95"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C57704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Pregled osnovnih pokazatelja  uključenosti savjetovanja s javnošću</w:t>
            </w:r>
          </w:p>
        </w:tc>
        <w:tc>
          <w:tcPr>
            <w:tcW w:w="52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73A4EE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Nema zaprimljenih primjedbi i prijedloga</w:t>
            </w:r>
          </w:p>
        </w:tc>
      </w:tr>
      <w:tr w:rsidR="004E2F95" w:rsidRPr="004E2F95" w14:paraId="45F749E3" w14:textId="77777777" w:rsidTr="004E2F95"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E9106E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Pregled prihvaćenih i neprihvaćenih mišljenja i prijedloga s obrazloženjem razloga za neprihvaćanje</w:t>
            </w:r>
          </w:p>
        </w:tc>
        <w:tc>
          <w:tcPr>
            <w:tcW w:w="52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281D42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Nema zaprimljenih primjedbi i prijedloga</w:t>
            </w:r>
          </w:p>
        </w:tc>
      </w:tr>
      <w:tr w:rsidR="004E2F95" w:rsidRPr="004E2F95" w14:paraId="14D0BE00" w14:textId="77777777" w:rsidTr="004E2F95"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DA6C4C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Ostali oblici savjetovanja s javnošću</w:t>
            </w:r>
          </w:p>
        </w:tc>
        <w:tc>
          <w:tcPr>
            <w:tcW w:w="52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79697D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nema</w:t>
            </w:r>
          </w:p>
        </w:tc>
      </w:tr>
      <w:tr w:rsidR="004E2F95" w:rsidRPr="004E2F95" w14:paraId="776A88FC" w14:textId="77777777" w:rsidTr="004E2F95">
        <w:tc>
          <w:tcPr>
            <w:tcW w:w="3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15B475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Troškovi provedenog savjetovanja</w:t>
            </w:r>
          </w:p>
        </w:tc>
        <w:tc>
          <w:tcPr>
            <w:tcW w:w="52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B8B7A9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nema</w:t>
            </w:r>
          </w:p>
        </w:tc>
      </w:tr>
    </w:tbl>
    <w:p w14:paraId="4D162D66" w14:textId="77777777" w:rsidR="004E2F95" w:rsidRPr="004E2F95" w:rsidRDefault="004E2F95" w:rsidP="004E2F95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bookmarkStart w:id="0" w:name="_Toc468978618"/>
      <w:bookmarkEnd w:id="0"/>
      <w:r w:rsidRPr="004E2F95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hr-HR"/>
        </w:rPr>
        <w:t> </w:t>
      </w:r>
    </w:p>
    <w:p w14:paraId="66D873A6" w14:textId="77777777" w:rsidR="004E2F95" w:rsidRPr="004E2F95" w:rsidRDefault="004E2F95" w:rsidP="004E2F95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4E2F95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hr-HR"/>
        </w:rPr>
        <w:t>Prilog 1. Pregled prihvaćenih i neprihvaćenih primjedbi</w:t>
      </w:r>
    </w:p>
    <w:tbl>
      <w:tblPr>
        <w:tblW w:w="93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1874"/>
        <w:gridCol w:w="1951"/>
        <w:gridCol w:w="2020"/>
        <w:gridCol w:w="2694"/>
      </w:tblGrid>
      <w:tr w:rsidR="004E2F95" w:rsidRPr="004E2F95" w14:paraId="6F3C7466" w14:textId="77777777" w:rsidTr="004E2F95"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D9A018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Redni broj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DF64B3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Sudionik savjetovanja (ime i prezime pojedinca, naziv organizacije)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2718C4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Članak ili drugi dio nacrta na koji se odnosi prijedlog ili mišljenje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EE0D37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Tekst zaprimljenog prijedloga ili mišljenja</w:t>
            </w:r>
          </w:p>
        </w:tc>
        <w:tc>
          <w:tcPr>
            <w:tcW w:w="2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7DD40A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hr-HR"/>
              </w:rPr>
              <w:t>Status prijedloga ili mišljenja (prihvaćanje/neprihvaćanje s  obrazloženjem)</w:t>
            </w:r>
          </w:p>
        </w:tc>
      </w:tr>
      <w:tr w:rsidR="004E2F95" w:rsidRPr="004E2F95" w14:paraId="32A17888" w14:textId="77777777" w:rsidTr="004E2F95"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4A550D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ADD86C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547516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0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C9C44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0</w:t>
            </w:r>
          </w:p>
        </w:tc>
        <w:tc>
          <w:tcPr>
            <w:tcW w:w="2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A3BD49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4E2F95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0</w:t>
            </w:r>
          </w:p>
        </w:tc>
      </w:tr>
      <w:tr w:rsidR="004E2F95" w:rsidRPr="004E2F95" w14:paraId="3D4E775E" w14:textId="77777777" w:rsidTr="004E2F95"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99B92B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619690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D9FA8A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6D4D02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</w:tc>
        <w:tc>
          <w:tcPr>
            <w:tcW w:w="2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302D80" w14:textId="77777777" w:rsidR="004E2F95" w:rsidRPr="004E2F95" w:rsidRDefault="004E2F95" w:rsidP="004E2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</w:tc>
      </w:tr>
    </w:tbl>
    <w:p w14:paraId="792A875F" w14:textId="77777777" w:rsidR="004E2F95" w:rsidRPr="004E2F95" w:rsidRDefault="004E2F95">
      <w:pPr>
        <w:rPr>
          <w:rFonts w:ascii="Times New Roman" w:hAnsi="Times New Roman" w:cs="Times New Roman"/>
          <w:color w:val="000000" w:themeColor="text1"/>
        </w:rPr>
      </w:pPr>
    </w:p>
    <w:sectPr w:rsidR="004E2F95" w:rsidRPr="004E2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95"/>
    <w:rsid w:val="004E2F95"/>
    <w:rsid w:val="0074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EE0BF"/>
  <w15:chartTrackingRefBased/>
  <w15:docId w15:val="{9FAD045E-FF38-4622-AD5F-66BAD12D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3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Centar Liče Faraguna - Tajnik</dc:creator>
  <cp:keywords/>
  <dc:description/>
  <cp:lastModifiedBy>Centar Liče Faraguna - Tajnik</cp:lastModifiedBy>
  <cp:revision>2</cp:revision>
  <dcterms:created xsi:type="dcterms:W3CDTF">2026-08-13T07:19:00Z</dcterms:created>
  <dcterms:modified xsi:type="dcterms:W3CDTF">2026-08-13T07:25:00Z</dcterms:modified>
</cp:coreProperties>
</file>