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13FE" w14:textId="25DEBC29" w:rsidR="0074754E" w:rsidRPr="00990DB5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990DB5">
        <w:rPr>
          <w:rFonts w:eastAsia="Calibri"/>
          <w:sz w:val="22"/>
          <w:szCs w:val="22"/>
        </w:rPr>
        <w:t>REPUBLIKA HRVATSKA - ISTARSKA ŽUPANIJA</w:t>
      </w:r>
    </w:p>
    <w:p w14:paraId="1F70BC49" w14:textId="6CE5269E" w:rsidR="0074754E" w:rsidRPr="00990DB5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990DB5">
        <w:rPr>
          <w:rFonts w:eastAsia="Calibri"/>
          <w:sz w:val="22"/>
          <w:szCs w:val="22"/>
        </w:rPr>
        <w:t>Centar „Liče Faraguna“ Labin</w:t>
      </w:r>
    </w:p>
    <w:p w14:paraId="42F3FB29" w14:textId="2E075E4E" w:rsidR="0074754E" w:rsidRPr="00990DB5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990DB5">
        <w:rPr>
          <w:rFonts w:eastAsia="Calibri"/>
          <w:sz w:val="22"/>
          <w:szCs w:val="22"/>
        </w:rPr>
        <w:t>Šćiri 3</w:t>
      </w:r>
    </w:p>
    <w:p w14:paraId="24F7280A" w14:textId="6BB9A72E" w:rsidR="0074754E" w:rsidRPr="00990DB5" w:rsidRDefault="0074754E" w:rsidP="000A7271">
      <w:pPr>
        <w:pStyle w:val="Bezproreda"/>
        <w:jc w:val="center"/>
        <w:rPr>
          <w:rFonts w:eastAsia="Calibri"/>
          <w:sz w:val="22"/>
          <w:szCs w:val="22"/>
        </w:rPr>
      </w:pPr>
      <w:r w:rsidRPr="00990DB5">
        <w:rPr>
          <w:rFonts w:eastAsia="Calibri"/>
          <w:sz w:val="22"/>
          <w:szCs w:val="22"/>
        </w:rPr>
        <w:t>52220 Labin</w:t>
      </w:r>
    </w:p>
    <w:p w14:paraId="38C7E0CC" w14:textId="2342767A" w:rsidR="0074754E" w:rsidRPr="00990DB5" w:rsidRDefault="0074754E" w:rsidP="000A7271">
      <w:pPr>
        <w:pStyle w:val="Bezproreda"/>
        <w:pBdr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 w:rsidRPr="00990DB5">
        <w:rPr>
          <w:rFonts w:eastAsia="Calibri"/>
          <w:sz w:val="22"/>
          <w:szCs w:val="22"/>
        </w:rPr>
        <w:t>*Tel/fax: +385 52 856 468, *ravnateljica: +385 52 854 604</w:t>
      </w:r>
    </w:p>
    <w:p w14:paraId="42B9F13C" w14:textId="77777777" w:rsidR="00680EBB" w:rsidRPr="00990DB5" w:rsidRDefault="00680EBB" w:rsidP="000A7271">
      <w:pPr>
        <w:pStyle w:val="Bezproreda"/>
        <w:jc w:val="both"/>
        <w:rPr>
          <w:sz w:val="22"/>
          <w:szCs w:val="22"/>
        </w:rPr>
      </w:pPr>
    </w:p>
    <w:p w14:paraId="2839DDE9" w14:textId="77777777" w:rsidR="00680EBB" w:rsidRDefault="00680EBB" w:rsidP="00680EBB">
      <w:pPr>
        <w:spacing w:line="276" w:lineRule="auto"/>
      </w:pPr>
    </w:p>
    <w:p w14:paraId="1C242A63" w14:textId="230C4182" w:rsidR="00680EBB" w:rsidRPr="00680EBB" w:rsidRDefault="00680EBB" w:rsidP="00680EBB">
      <w:pPr>
        <w:pStyle w:val="Bezproreda"/>
        <w:rPr>
          <w:sz w:val="22"/>
          <w:szCs w:val="22"/>
        </w:rPr>
      </w:pPr>
      <w:r w:rsidRPr="00680EBB">
        <w:rPr>
          <w:sz w:val="22"/>
          <w:szCs w:val="22"/>
        </w:rPr>
        <w:t>Centar „Liče Faraguna“ Labin</w:t>
      </w:r>
    </w:p>
    <w:p w14:paraId="2CE9062B" w14:textId="1D1079FA" w:rsidR="00680EBB" w:rsidRPr="00680EBB" w:rsidRDefault="00680EBB" w:rsidP="00680EBB">
      <w:pPr>
        <w:pStyle w:val="Bezproreda"/>
        <w:rPr>
          <w:b/>
          <w:sz w:val="22"/>
          <w:szCs w:val="22"/>
        </w:rPr>
      </w:pPr>
      <w:r w:rsidRPr="00680EBB">
        <w:rPr>
          <w:b/>
          <w:sz w:val="22"/>
          <w:szCs w:val="22"/>
        </w:rPr>
        <w:t>Školski odbor</w:t>
      </w:r>
    </w:p>
    <w:p w14:paraId="029E6D67" w14:textId="77777777" w:rsidR="00680EBB" w:rsidRPr="00680EBB" w:rsidRDefault="00680EBB" w:rsidP="00680EBB">
      <w:pPr>
        <w:pStyle w:val="Bezproreda"/>
        <w:rPr>
          <w:sz w:val="22"/>
          <w:szCs w:val="22"/>
        </w:rPr>
      </w:pPr>
    </w:p>
    <w:p w14:paraId="12D7AA5D" w14:textId="6061D58A" w:rsidR="00680EBB" w:rsidRPr="00680EBB" w:rsidRDefault="00680EBB" w:rsidP="00680EBB">
      <w:pPr>
        <w:pStyle w:val="Bezproreda"/>
        <w:rPr>
          <w:sz w:val="22"/>
          <w:szCs w:val="22"/>
        </w:rPr>
      </w:pPr>
      <w:r w:rsidRPr="00680EBB">
        <w:rPr>
          <w:sz w:val="22"/>
          <w:szCs w:val="22"/>
        </w:rPr>
        <w:t>KLASA: 007-0</w:t>
      </w:r>
      <w:r w:rsidR="00341D03">
        <w:rPr>
          <w:sz w:val="22"/>
          <w:szCs w:val="22"/>
        </w:rPr>
        <w:t>4</w:t>
      </w:r>
      <w:r w:rsidRPr="00680EBB">
        <w:rPr>
          <w:sz w:val="22"/>
          <w:szCs w:val="22"/>
        </w:rPr>
        <w:t>/2</w:t>
      </w:r>
      <w:r w:rsidR="00CD50B8">
        <w:rPr>
          <w:sz w:val="22"/>
          <w:szCs w:val="22"/>
        </w:rPr>
        <w:t>6</w:t>
      </w:r>
      <w:r w:rsidRPr="00680EBB">
        <w:rPr>
          <w:sz w:val="22"/>
          <w:szCs w:val="22"/>
        </w:rPr>
        <w:t>-01/1</w:t>
      </w:r>
      <w:r w:rsidR="00341D03">
        <w:rPr>
          <w:sz w:val="22"/>
          <w:szCs w:val="22"/>
        </w:rPr>
        <w:t>1</w:t>
      </w:r>
    </w:p>
    <w:p w14:paraId="76AF7020" w14:textId="47918F8B" w:rsidR="00680EBB" w:rsidRPr="00680EBB" w:rsidRDefault="00680EBB" w:rsidP="00680EBB">
      <w:pPr>
        <w:pStyle w:val="Bezproreda"/>
        <w:rPr>
          <w:sz w:val="22"/>
          <w:szCs w:val="22"/>
        </w:rPr>
      </w:pPr>
      <w:r w:rsidRPr="00680EBB">
        <w:rPr>
          <w:sz w:val="22"/>
          <w:szCs w:val="22"/>
        </w:rPr>
        <w:t>URBROJ: 2163-4-</w:t>
      </w:r>
      <w:r w:rsidR="00CD50B8">
        <w:rPr>
          <w:sz w:val="22"/>
          <w:szCs w:val="22"/>
        </w:rPr>
        <w:t>8</w:t>
      </w:r>
      <w:r w:rsidRPr="00680EBB">
        <w:rPr>
          <w:sz w:val="22"/>
          <w:szCs w:val="22"/>
        </w:rPr>
        <w:t>-2</w:t>
      </w:r>
      <w:r w:rsidR="00CD50B8">
        <w:rPr>
          <w:sz w:val="22"/>
          <w:szCs w:val="22"/>
        </w:rPr>
        <w:t>6</w:t>
      </w:r>
      <w:r w:rsidRPr="00680EBB">
        <w:rPr>
          <w:sz w:val="22"/>
          <w:szCs w:val="22"/>
        </w:rPr>
        <w:t>-</w:t>
      </w:r>
      <w:r w:rsidR="00341D03">
        <w:rPr>
          <w:sz w:val="22"/>
          <w:szCs w:val="22"/>
        </w:rPr>
        <w:t>3</w:t>
      </w:r>
    </w:p>
    <w:p w14:paraId="436D7143" w14:textId="57FBFE81" w:rsidR="00680EBB" w:rsidRPr="00680EBB" w:rsidRDefault="00680EBB" w:rsidP="00680EBB">
      <w:pPr>
        <w:pStyle w:val="Bezproreda"/>
        <w:rPr>
          <w:sz w:val="22"/>
          <w:szCs w:val="22"/>
        </w:rPr>
      </w:pPr>
      <w:r w:rsidRPr="00680EBB">
        <w:rPr>
          <w:sz w:val="22"/>
          <w:szCs w:val="22"/>
        </w:rPr>
        <w:t xml:space="preserve">Labin, </w:t>
      </w:r>
      <w:r w:rsidR="00341D03">
        <w:rPr>
          <w:sz w:val="22"/>
          <w:szCs w:val="22"/>
        </w:rPr>
        <w:t>2</w:t>
      </w:r>
      <w:r w:rsidRPr="00680EBB">
        <w:rPr>
          <w:sz w:val="22"/>
          <w:szCs w:val="22"/>
        </w:rPr>
        <w:t xml:space="preserve">. </w:t>
      </w:r>
      <w:r w:rsidR="00341D03">
        <w:rPr>
          <w:sz w:val="22"/>
          <w:szCs w:val="22"/>
        </w:rPr>
        <w:t>RUJNA</w:t>
      </w:r>
      <w:r w:rsidRPr="00680EBB">
        <w:rPr>
          <w:sz w:val="22"/>
          <w:szCs w:val="22"/>
        </w:rPr>
        <w:t xml:space="preserve"> 202</w:t>
      </w:r>
      <w:r w:rsidR="00CD50B8">
        <w:rPr>
          <w:sz w:val="22"/>
          <w:szCs w:val="22"/>
        </w:rPr>
        <w:t>6</w:t>
      </w:r>
      <w:r w:rsidRPr="00680EBB">
        <w:rPr>
          <w:sz w:val="22"/>
          <w:szCs w:val="22"/>
        </w:rPr>
        <w:t>.</w:t>
      </w:r>
      <w:r w:rsidR="00CD50B8">
        <w:rPr>
          <w:sz w:val="22"/>
          <w:szCs w:val="22"/>
        </w:rPr>
        <w:t>g.</w:t>
      </w:r>
    </w:p>
    <w:p w14:paraId="589EF812" w14:textId="77777777" w:rsidR="00680EBB" w:rsidRPr="00680EBB" w:rsidRDefault="00680EBB" w:rsidP="00680EBB">
      <w:pPr>
        <w:pStyle w:val="Bezproreda"/>
        <w:rPr>
          <w:sz w:val="22"/>
          <w:szCs w:val="22"/>
        </w:rPr>
      </w:pPr>
    </w:p>
    <w:p w14:paraId="659FB77C" w14:textId="42CD431D" w:rsidR="00680EBB" w:rsidRPr="00680EBB" w:rsidRDefault="00680EBB" w:rsidP="00680EBB">
      <w:pPr>
        <w:pStyle w:val="Bezproreda"/>
        <w:jc w:val="both"/>
        <w:rPr>
          <w:sz w:val="22"/>
          <w:szCs w:val="22"/>
        </w:rPr>
      </w:pPr>
      <w:r w:rsidRPr="00680EBB">
        <w:rPr>
          <w:sz w:val="22"/>
          <w:szCs w:val="22"/>
        </w:rPr>
        <w:t>Na temelju članka 127. stavka 4. Zakona o odgoju i obrazovanju u osnovnoj i srednjoj školi (Narodne novine broj 87/08, 86/09, 92/10, 105/10, 90/11, 5/12, 16/12, 86/12, 126/12, 94/13, 152/14, 7/17, 68/18, 98/19, 64/20, 151/22, 155/23, 156/23) i član</w:t>
      </w:r>
      <w:r w:rsidR="00CD50B8">
        <w:rPr>
          <w:sz w:val="22"/>
          <w:szCs w:val="22"/>
        </w:rPr>
        <w:t>ka</w:t>
      </w:r>
      <w:r w:rsidRPr="00680EBB">
        <w:rPr>
          <w:sz w:val="22"/>
          <w:szCs w:val="22"/>
        </w:rPr>
        <w:t xml:space="preserve"> 10</w:t>
      </w:r>
      <w:r w:rsidR="00CD50B8">
        <w:rPr>
          <w:sz w:val="22"/>
          <w:szCs w:val="22"/>
        </w:rPr>
        <w:t>2</w:t>
      </w:r>
      <w:r w:rsidRPr="00680EBB">
        <w:rPr>
          <w:sz w:val="22"/>
          <w:szCs w:val="22"/>
        </w:rPr>
        <w:t xml:space="preserve">. Statuta </w:t>
      </w:r>
      <w:r w:rsidR="00CD50B8">
        <w:rPr>
          <w:sz w:val="22"/>
          <w:szCs w:val="22"/>
        </w:rPr>
        <w:t>Centra „Liče Faraguna“ Labin</w:t>
      </w:r>
      <w:r w:rsidRPr="00680EBB">
        <w:rPr>
          <w:sz w:val="22"/>
          <w:szCs w:val="22"/>
        </w:rPr>
        <w:t xml:space="preserve">, Školski odbor na svojoj sjednici održanoj dana </w:t>
      </w:r>
      <w:r w:rsidR="008867DC">
        <w:rPr>
          <w:sz w:val="22"/>
          <w:szCs w:val="22"/>
        </w:rPr>
        <w:t>2</w:t>
      </w:r>
      <w:r w:rsidR="00453CAE">
        <w:rPr>
          <w:sz w:val="22"/>
          <w:szCs w:val="22"/>
        </w:rPr>
        <w:t xml:space="preserve"> </w:t>
      </w:r>
      <w:r w:rsidR="00CD50B8">
        <w:rPr>
          <w:sz w:val="22"/>
          <w:szCs w:val="22"/>
        </w:rPr>
        <w:t>. rujna</w:t>
      </w:r>
      <w:r w:rsidRPr="00680EBB">
        <w:rPr>
          <w:sz w:val="22"/>
          <w:szCs w:val="22"/>
        </w:rPr>
        <w:t xml:space="preserve"> 202</w:t>
      </w:r>
      <w:r w:rsidR="00CD50B8">
        <w:rPr>
          <w:sz w:val="22"/>
          <w:szCs w:val="22"/>
        </w:rPr>
        <w:t>6</w:t>
      </w:r>
      <w:r w:rsidRPr="00680EBB">
        <w:rPr>
          <w:sz w:val="22"/>
          <w:szCs w:val="22"/>
        </w:rPr>
        <w:t>.</w:t>
      </w:r>
      <w:r w:rsidR="00CD50B8">
        <w:rPr>
          <w:sz w:val="22"/>
          <w:szCs w:val="22"/>
        </w:rPr>
        <w:t xml:space="preserve">g. </w:t>
      </w:r>
      <w:r w:rsidRPr="00680EBB">
        <w:rPr>
          <w:sz w:val="22"/>
          <w:szCs w:val="22"/>
        </w:rPr>
        <w:t>donosi:</w:t>
      </w:r>
    </w:p>
    <w:p w14:paraId="5E0AB427" w14:textId="77777777" w:rsidR="00680EBB" w:rsidRPr="00680EBB" w:rsidRDefault="00680EBB" w:rsidP="00680EBB">
      <w:pPr>
        <w:pStyle w:val="Bezproreda"/>
        <w:rPr>
          <w:b/>
          <w:sz w:val="22"/>
          <w:szCs w:val="22"/>
        </w:rPr>
      </w:pPr>
    </w:p>
    <w:p w14:paraId="5BAE1D33" w14:textId="77777777" w:rsidR="00680EBB" w:rsidRPr="00680EBB" w:rsidRDefault="00680EBB" w:rsidP="00680EBB">
      <w:pPr>
        <w:pStyle w:val="Bezproreda"/>
        <w:jc w:val="center"/>
        <w:rPr>
          <w:b/>
          <w:sz w:val="22"/>
          <w:szCs w:val="22"/>
        </w:rPr>
      </w:pPr>
      <w:r w:rsidRPr="00680EBB">
        <w:rPr>
          <w:b/>
          <w:sz w:val="22"/>
          <w:szCs w:val="22"/>
        </w:rPr>
        <w:t>ODLUKU</w:t>
      </w:r>
    </w:p>
    <w:p w14:paraId="41A30FFC" w14:textId="77777777" w:rsidR="00680EBB" w:rsidRPr="00680EBB" w:rsidRDefault="00680EBB" w:rsidP="00680EBB">
      <w:pPr>
        <w:pStyle w:val="Bezproreda"/>
        <w:jc w:val="center"/>
        <w:rPr>
          <w:b/>
          <w:sz w:val="22"/>
          <w:szCs w:val="22"/>
        </w:rPr>
      </w:pPr>
      <w:r w:rsidRPr="00680EBB">
        <w:rPr>
          <w:b/>
          <w:sz w:val="22"/>
          <w:szCs w:val="22"/>
        </w:rPr>
        <w:t>o raspisivanju natječaja za</w:t>
      </w:r>
    </w:p>
    <w:p w14:paraId="27A903F3" w14:textId="6FB6D873" w:rsidR="00680EBB" w:rsidRPr="00680EBB" w:rsidRDefault="00680EBB" w:rsidP="00680EBB">
      <w:pPr>
        <w:pStyle w:val="Bezproreda"/>
        <w:jc w:val="center"/>
        <w:rPr>
          <w:b/>
          <w:sz w:val="22"/>
          <w:szCs w:val="22"/>
        </w:rPr>
      </w:pPr>
      <w:r w:rsidRPr="00680EBB">
        <w:rPr>
          <w:b/>
          <w:sz w:val="22"/>
          <w:szCs w:val="22"/>
        </w:rPr>
        <w:t xml:space="preserve">imenovanje ravnatelja </w:t>
      </w:r>
      <w:r w:rsidR="00CD50B8">
        <w:rPr>
          <w:b/>
          <w:sz w:val="22"/>
          <w:szCs w:val="22"/>
        </w:rPr>
        <w:t>Centra „Liče Faraguna“ Labin</w:t>
      </w:r>
    </w:p>
    <w:p w14:paraId="71DFD7C0" w14:textId="77777777" w:rsidR="00680EBB" w:rsidRPr="00680EBB" w:rsidRDefault="00680EBB" w:rsidP="00680EBB">
      <w:pPr>
        <w:pStyle w:val="Bezproreda"/>
        <w:rPr>
          <w:b/>
          <w:sz w:val="22"/>
          <w:szCs w:val="22"/>
        </w:rPr>
      </w:pPr>
    </w:p>
    <w:p w14:paraId="3364E3E0" w14:textId="77777777" w:rsidR="00680EBB" w:rsidRPr="00680EBB" w:rsidRDefault="00680EBB" w:rsidP="00680EBB">
      <w:pPr>
        <w:pStyle w:val="Bezproreda"/>
        <w:jc w:val="center"/>
        <w:rPr>
          <w:sz w:val="22"/>
          <w:szCs w:val="22"/>
        </w:rPr>
      </w:pPr>
      <w:r w:rsidRPr="00680EBB">
        <w:rPr>
          <w:sz w:val="22"/>
          <w:szCs w:val="22"/>
        </w:rPr>
        <w:t>I.</w:t>
      </w:r>
    </w:p>
    <w:p w14:paraId="4086DD6B" w14:textId="209DFA7B" w:rsidR="00680EBB" w:rsidRPr="00680EBB" w:rsidRDefault="00680EBB" w:rsidP="00680EBB">
      <w:pPr>
        <w:pStyle w:val="Bezproreda"/>
        <w:jc w:val="both"/>
        <w:rPr>
          <w:sz w:val="22"/>
          <w:szCs w:val="22"/>
        </w:rPr>
      </w:pPr>
      <w:r w:rsidRPr="00680EBB">
        <w:rPr>
          <w:sz w:val="22"/>
          <w:szCs w:val="22"/>
        </w:rPr>
        <w:t>Ravnatelj</w:t>
      </w:r>
      <w:r w:rsidR="003C3FC0">
        <w:rPr>
          <w:sz w:val="22"/>
          <w:szCs w:val="22"/>
        </w:rPr>
        <w:t xml:space="preserve"> </w:t>
      </w:r>
      <w:r w:rsidRPr="00680EBB">
        <w:rPr>
          <w:sz w:val="22"/>
          <w:szCs w:val="22"/>
        </w:rPr>
        <w:t xml:space="preserve">mora ispunjavati sljedeće </w:t>
      </w:r>
      <w:r w:rsidRPr="00680EBB">
        <w:rPr>
          <w:b/>
          <w:sz w:val="22"/>
          <w:szCs w:val="22"/>
        </w:rPr>
        <w:t>nužne</w:t>
      </w:r>
      <w:r w:rsidRPr="00680EBB">
        <w:rPr>
          <w:sz w:val="22"/>
          <w:szCs w:val="22"/>
        </w:rPr>
        <w:t xml:space="preserve"> uvjete:</w:t>
      </w:r>
    </w:p>
    <w:p w14:paraId="10E931EF" w14:textId="77777777" w:rsidR="00680EBB" w:rsidRPr="00680EBB" w:rsidRDefault="00680EBB" w:rsidP="00680EBB">
      <w:pPr>
        <w:pStyle w:val="Bezproreda"/>
        <w:jc w:val="both"/>
        <w:rPr>
          <w:sz w:val="22"/>
          <w:szCs w:val="22"/>
        </w:rPr>
      </w:pPr>
    </w:p>
    <w:p w14:paraId="5D2D4C0E" w14:textId="77777777" w:rsidR="00680EBB" w:rsidRPr="00680EBB" w:rsidRDefault="00680EBB" w:rsidP="00680EBB">
      <w:pPr>
        <w:pStyle w:val="Bezproreda"/>
        <w:jc w:val="both"/>
        <w:rPr>
          <w:color w:val="000000"/>
          <w:sz w:val="22"/>
          <w:szCs w:val="22"/>
        </w:rPr>
      </w:pPr>
      <w:r w:rsidRPr="00680EBB">
        <w:rPr>
          <w:color w:val="000000"/>
          <w:sz w:val="22"/>
          <w:szCs w:val="22"/>
        </w:rPr>
        <w:t>1) završen studij odgovarajuće vrste za rad na radnom mjestu učitelja, nastavnika ili stručnog suradnika u školskoj ustanovi u kojoj se imenuje za ravnatelja, a koji može biti:</w:t>
      </w:r>
    </w:p>
    <w:p w14:paraId="2DCB91B3" w14:textId="77777777" w:rsidR="00680EBB" w:rsidRPr="00680EBB" w:rsidRDefault="00680EBB" w:rsidP="00680EBB">
      <w:pPr>
        <w:pStyle w:val="Bezproreda"/>
        <w:jc w:val="both"/>
        <w:rPr>
          <w:color w:val="000000"/>
          <w:sz w:val="22"/>
          <w:szCs w:val="22"/>
        </w:rPr>
      </w:pPr>
      <w:r w:rsidRPr="00680EBB">
        <w:rPr>
          <w:color w:val="000000"/>
          <w:sz w:val="22"/>
          <w:szCs w:val="22"/>
        </w:rPr>
        <w:t>a) sveučilišni diplomski studij ili</w:t>
      </w:r>
    </w:p>
    <w:p w14:paraId="75A146FB" w14:textId="77777777" w:rsidR="00680EBB" w:rsidRPr="00680EBB" w:rsidRDefault="00680EBB" w:rsidP="00680EBB">
      <w:pPr>
        <w:pStyle w:val="Bezproreda"/>
        <w:jc w:val="both"/>
        <w:rPr>
          <w:color w:val="000000"/>
          <w:sz w:val="22"/>
          <w:szCs w:val="22"/>
        </w:rPr>
      </w:pPr>
      <w:r w:rsidRPr="00680EBB">
        <w:rPr>
          <w:color w:val="000000"/>
          <w:sz w:val="22"/>
          <w:szCs w:val="22"/>
        </w:rPr>
        <w:t>b) integrirani preddiplomski i diplomski sveučilišni studij ili</w:t>
      </w:r>
    </w:p>
    <w:p w14:paraId="472D0BE9" w14:textId="77777777" w:rsidR="00680EBB" w:rsidRPr="00680EBB" w:rsidRDefault="00680EBB" w:rsidP="00680EBB">
      <w:pPr>
        <w:pStyle w:val="Bezproreda"/>
        <w:jc w:val="both"/>
        <w:rPr>
          <w:color w:val="000000"/>
          <w:sz w:val="22"/>
          <w:szCs w:val="22"/>
        </w:rPr>
      </w:pPr>
      <w:r w:rsidRPr="00680EBB">
        <w:rPr>
          <w:color w:val="000000"/>
          <w:sz w:val="22"/>
          <w:szCs w:val="22"/>
        </w:rPr>
        <w:t xml:space="preserve">c) specijalistički diplomski stručni studij </w:t>
      </w:r>
    </w:p>
    <w:p w14:paraId="262EC5E2" w14:textId="77777777" w:rsidR="00680EBB" w:rsidRPr="00680EBB" w:rsidRDefault="00680EBB" w:rsidP="00680EBB">
      <w:pPr>
        <w:pStyle w:val="Bezproreda"/>
        <w:jc w:val="both"/>
        <w:rPr>
          <w:color w:val="000000"/>
          <w:sz w:val="22"/>
          <w:szCs w:val="22"/>
        </w:rPr>
      </w:pPr>
      <w:r w:rsidRPr="00680EBB">
        <w:rPr>
          <w:color w:val="000000"/>
          <w:sz w:val="22"/>
          <w:szCs w:val="22"/>
        </w:rPr>
        <w:t>d) položen stručni ispit za učitelja, nastavnika ili stručnog suradnika, osim u slučaju iz članka 157. stavaka 1. i 2. Zakona o odgoju i obrazovanju u osnovnoj i srednjoj školi</w:t>
      </w:r>
    </w:p>
    <w:p w14:paraId="6B6A3994" w14:textId="77777777" w:rsidR="00680EBB" w:rsidRPr="00680EBB" w:rsidRDefault="00680EBB" w:rsidP="00680EBB">
      <w:pPr>
        <w:pStyle w:val="Bezproreda"/>
        <w:jc w:val="both"/>
        <w:rPr>
          <w:color w:val="000000"/>
          <w:sz w:val="22"/>
          <w:szCs w:val="22"/>
        </w:rPr>
      </w:pPr>
      <w:r w:rsidRPr="00680EBB">
        <w:rPr>
          <w:color w:val="000000"/>
          <w:sz w:val="22"/>
          <w:szCs w:val="22"/>
        </w:rPr>
        <w:t>2) uvjete propisane člankom 106. Zakona o odgoju i obrazovanju u osnovnoj i srednjoj školi</w:t>
      </w:r>
    </w:p>
    <w:p w14:paraId="652FD1BC" w14:textId="640640D8" w:rsidR="00680EBB" w:rsidRPr="00680EBB" w:rsidRDefault="00680EBB" w:rsidP="00680EBB">
      <w:pPr>
        <w:pStyle w:val="Bezproreda"/>
        <w:jc w:val="both"/>
        <w:rPr>
          <w:color w:val="000000"/>
          <w:sz w:val="22"/>
          <w:szCs w:val="22"/>
        </w:rPr>
      </w:pPr>
      <w:r w:rsidRPr="00680EBB">
        <w:rPr>
          <w:color w:val="000000"/>
          <w:sz w:val="22"/>
          <w:szCs w:val="22"/>
        </w:rPr>
        <w:t xml:space="preserve">3) najmanje </w:t>
      </w:r>
      <w:r w:rsidR="00981D72">
        <w:rPr>
          <w:color w:val="000000"/>
          <w:sz w:val="22"/>
          <w:szCs w:val="22"/>
        </w:rPr>
        <w:t>8</w:t>
      </w:r>
      <w:r w:rsidRPr="00680EBB">
        <w:rPr>
          <w:color w:val="000000"/>
          <w:sz w:val="22"/>
          <w:szCs w:val="22"/>
        </w:rPr>
        <w:t xml:space="preserve"> godina radnog iskustva u školskim ili drugim ustanovama u sustavu obrazovanja ili u tijelima državne uprave nadležnim za obrazovanje, od čega najmanje </w:t>
      </w:r>
      <w:r w:rsidR="00981D72">
        <w:rPr>
          <w:color w:val="000000"/>
          <w:sz w:val="22"/>
          <w:szCs w:val="22"/>
        </w:rPr>
        <w:t>5</w:t>
      </w:r>
      <w:r w:rsidRPr="00680EBB">
        <w:rPr>
          <w:color w:val="000000"/>
          <w:sz w:val="22"/>
          <w:szCs w:val="22"/>
        </w:rPr>
        <w:t xml:space="preserve"> godina na odgojno-obrazovnim poslovima u školskim ustanovama.</w:t>
      </w:r>
    </w:p>
    <w:p w14:paraId="768DF395" w14:textId="77777777" w:rsidR="00680EBB" w:rsidRPr="00680EBB" w:rsidRDefault="00680EBB" w:rsidP="00680EBB">
      <w:pPr>
        <w:pStyle w:val="Bezproreda"/>
        <w:jc w:val="both"/>
        <w:rPr>
          <w:color w:val="000000"/>
          <w:sz w:val="22"/>
          <w:szCs w:val="22"/>
        </w:rPr>
      </w:pPr>
      <w:r w:rsidRPr="00680EBB">
        <w:rPr>
          <w:color w:val="000000"/>
          <w:sz w:val="22"/>
          <w:szCs w:val="22"/>
        </w:rPr>
        <w:t>Osim osobe koja je završila neki od studija iz točke 1. ove Odluke, ravnatelj škole može biti i osoba koja je završila stručni četverogodišnji studij za učitelje kojim se stječe 240 ECTS bodova.</w:t>
      </w:r>
    </w:p>
    <w:p w14:paraId="3EC6969C" w14:textId="77777777" w:rsidR="00680EBB" w:rsidRPr="00680EBB" w:rsidRDefault="00680EBB" w:rsidP="00680EBB">
      <w:pPr>
        <w:pStyle w:val="Bezproreda"/>
        <w:jc w:val="both"/>
        <w:rPr>
          <w:rFonts w:eastAsia="Calibri"/>
          <w:sz w:val="22"/>
          <w:szCs w:val="22"/>
          <w:lang w:eastAsia="en-US"/>
        </w:rPr>
      </w:pPr>
      <w:r w:rsidRPr="00680EBB">
        <w:rPr>
          <w:rFonts w:eastAsia="Calibri"/>
          <w:sz w:val="22"/>
          <w:szCs w:val="22"/>
          <w:lang w:eastAsia="en-US"/>
        </w:rPr>
        <w:t>Iznimno, osoba koje ne ispunjava uvjete iz stavka 1. podstavka 1. točke 1. ili stavka 2. članka 126. Zakona o odgoju i obrazovanju u osnovnoj i srednjoj školi, može biti ravnatelj osnovne škole, ako u trenutku prijave na natječaj za ravnatelja obavlja dužnost ravnatelja u najmanje drugom uzastopnom mandatu, a ispunjavala je uvjete za ravnatelja propisane Zakonom o osnovnom školstvu (Narodne novine broj. 59/90, 26/93, 27/93, 29/94, 7/96, 59/01, 114/01 i 76/05).</w:t>
      </w:r>
    </w:p>
    <w:p w14:paraId="638CC5B2" w14:textId="77777777" w:rsidR="00680EBB" w:rsidRPr="00680EBB" w:rsidRDefault="00680EBB" w:rsidP="00680EBB">
      <w:pPr>
        <w:pStyle w:val="Bezproreda"/>
        <w:rPr>
          <w:rFonts w:eastAsia="Calibri"/>
          <w:sz w:val="22"/>
          <w:szCs w:val="22"/>
          <w:lang w:eastAsia="en-US"/>
        </w:rPr>
      </w:pPr>
    </w:p>
    <w:p w14:paraId="2A893481" w14:textId="77777777" w:rsidR="00680EBB" w:rsidRPr="00680EBB" w:rsidRDefault="00680EBB" w:rsidP="00680EBB">
      <w:pPr>
        <w:pStyle w:val="Bezproreda"/>
        <w:jc w:val="center"/>
        <w:rPr>
          <w:rFonts w:eastAsia="Calibri"/>
          <w:sz w:val="22"/>
          <w:szCs w:val="22"/>
          <w:lang w:eastAsia="en-US"/>
        </w:rPr>
      </w:pPr>
      <w:r w:rsidRPr="00680EBB">
        <w:rPr>
          <w:rFonts w:eastAsia="Calibri"/>
          <w:sz w:val="22"/>
          <w:szCs w:val="22"/>
          <w:lang w:eastAsia="en-US"/>
        </w:rPr>
        <w:t>II.</w:t>
      </w:r>
    </w:p>
    <w:p w14:paraId="6CAFEF7C" w14:textId="2DCEF6A8" w:rsidR="00680EBB" w:rsidRPr="00680EBB" w:rsidRDefault="00680EBB" w:rsidP="00680EBB">
      <w:pPr>
        <w:pStyle w:val="Bezproreda"/>
        <w:jc w:val="both"/>
        <w:rPr>
          <w:rFonts w:eastAsia="Calibri"/>
          <w:sz w:val="22"/>
          <w:szCs w:val="22"/>
          <w:lang w:eastAsia="en-US"/>
        </w:rPr>
      </w:pPr>
      <w:r w:rsidRPr="00680EBB">
        <w:rPr>
          <w:rFonts w:eastAsia="Calibri"/>
          <w:sz w:val="22"/>
          <w:szCs w:val="22"/>
          <w:lang w:eastAsia="en-US"/>
        </w:rPr>
        <w:t>Dodatne kompetencije koje se vrednuju u postupku imenovanja ravnatelja škole</w:t>
      </w:r>
      <w:r w:rsidR="00981D72">
        <w:rPr>
          <w:rFonts w:eastAsia="Calibri"/>
          <w:sz w:val="22"/>
          <w:szCs w:val="22"/>
          <w:lang w:eastAsia="en-US"/>
        </w:rPr>
        <w:t>/Centra</w:t>
      </w:r>
      <w:r w:rsidRPr="00680EBB">
        <w:rPr>
          <w:rFonts w:eastAsia="Calibri"/>
          <w:sz w:val="22"/>
          <w:szCs w:val="22"/>
          <w:lang w:eastAsia="en-US"/>
        </w:rPr>
        <w:t xml:space="preserve"> su poznavanje stranog jezika, osnovne digitalne vještine i iskustvo rada na projektima.</w:t>
      </w:r>
    </w:p>
    <w:p w14:paraId="56945A8E" w14:textId="795F7992" w:rsidR="00680EBB" w:rsidRPr="00341D03" w:rsidRDefault="00680EBB" w:rsidP="00341D03">
      <w:pPr>
        <w:pStyle w:val="Bezproreda"/>
        <w:jc w:val="both"/>
        <w:rPr>
          <w:rFonts w:eastAsia="Calibri"/>
          <w:sz w:val="22"/>
          <w:szCs w:val="22"/>
          <w:lang w:eastAsia="en-US"/>
        </w:rPr>
      </w:pPr>
      <w:r w:rsidRPr="00680EBB">
        <w:rPr>
          <w:rFonts w:eastAsia="Calibri"/>
          <w:sz w:val="22"/>
          <w:szCs w:val="22"/>
          <w:lang w:eastAsia="en-US"/>
        </w:rPr>
        <w:t>Kandidati za ravnatelja ne moraju imati dodatne kompetencije.</w:t>
      </w:r>
    </w:p>
    <w:p w14:paraId="3376EE93" w14:textId="77777777" w:rsidR="00981D72" w:rsidRDefault="00981D72" w:rsidP="00680EBB">
      <w:pPr>
        <w:pStyle w:val="Bezproreda"/>
        <w:rPr>
          <w:sz w:val="22"/>
          <w:szCs w:val="22"/>
        </w:rPr>
      </w:pPr>
    </w:p>
    <w:p w14:paraId="507AF9D1" w14:textId="5A890BBE" w:rsidR="00680EBB" w:rsidRPr="00680EBB" w:rsidRDefault="00680EBB" w:rsidP="00680EBB">
      <w:pPr>
        <w:pStyle w:val="Bezproreda"/>
        <w:jc w:val="center"/>
        <w:rPr>
          <w:sz w:val="22"/>
          <w:szCs w:val="22"/>
        </w:rPr>
      </w:pPr>
      <w:r w:rsidRPr="00680EBB">
        <w:rPr>
          <w:sz w:val="22"/>
          <w:szCs w:val="22"/>
        </w:rPr>
        <w:t>III.</w:t>
      </w:r>
    </w:p>
    <w:p w14:paraId="18CE983A" w14:textId="7E228B60" w:rsidR="00680EBB" w:rsidRPr="00680EBB" w:rsidRDefault="00680EBB" w:rsidP="00680EBB">
      <w:pPr>
        <w:pStyle w:val="Bezproreda"/>
        <w:jc w:val="both"/>
        <w:rPr>
          <w:sz w:val="22"/>
          <w:szCs w:val="22"/>
        </w:rPr>
      </w:pPr>
      <w:r w:rsidRPr="00680EBB">
        <w:rPr>
          <w:sz w:val="22"/>
          <w:szCs w:val="22"/>
        </w:rPr>
        <w:t xml:space="preserve">Natječaj za imenovanje ravnatelja </w:t>
      </w:r>
      <w:r w:rsidR="00CD50B8">
        <w:rPr>
          <w:sz w:val="22"/>
          <w:szCs w:val="22"/>
        </w:rPr>
        <w:t>Centra „Liče Faraguna“ Labin</w:t>
      </w:r>
      <w:r w:rsidRPr="00680EBB">
        <w:rPr>
          <w:sz w:val="22"/>
          <w:szCs w:val="22"/>
        </w:rPr>
        <w:t xml:space="preserve"> objavit će se u Narodnim novinama i na mrežnim stranicama </w:t>
      </w:r>
      <w:r w:rsidR="00CD50B8">
        <w:rPr>
          <w:sz w:val="22"/>
          <w:szCs w:val="22"/>
        </w:rPr>
        <w:t>Centra</w:t>
      </w:r>
      <w:r w:rsidRPr="00680EBB">
        <w:rPr>
          <w:sz w:val="22"/>
          <w:szCs w:val="22"/>
        </w:rPr>
        <w:t>.</w:t>
      </w:r>
    </w:p>
    <w:p w14:paraId="48B29F9E" w14:textId="77777777" w:rsidR="00680EBB" w:rsidRPr="00680EBB" w:rsidRDefault="00680EBB" w:rsidP="00680EBB">
      <w:pPr>
        <w:pStyle w:val="Bezproreda"/>
        <w:jc w:val="both"/>
        <w:rPr>
          <w:sz w:val="22"/>
          <w:szCs w:val="22"/>
        </w:rPr>
      </w:pPr>
    </w:p>
    <w:p w14:paraId="07A2533C" w14:textId="77777777" w:rsidR="00680EBB" w:rsidRPr="00680EBB" w:rsidRDefault="00680EBB" w:rsidP="00680EBB">
      <w:pPr>
        <w:pStyle w:val="Bezproreda"/>
        <w:jc w:val="center"/>
        <w:rPr>
          <w:sz w:val="22"/>
          <w:szCs w:val="22"/>
        </w:rPr>
      </w:pPr>
      <w:r w:rsidRPr="00680EBB">
        <w:rPr>
          <w:sz w:val="22"/>
          <w:szCs w:val="22"/>
        </w:rPr>
        <w:lastRenderedPageBreak/>
        <w:t>IV.</w:t>
      </w:r>
    </w:p>
    <w:p w14:paraId="795FC84F" w14:textId="19D7D2CE" w:rsidR="00680EBB" w:rsidRPr="00680EBB" w:rsidRDefault="00680EBB" w:rsidP="00680EBB">
      <w:pPr>
        <w:pStyle w:val="Bezproreda"/>
        <w:rPr>
          <w:sz w:val="22"/>
          <w:szCs w:val="22"/>
        </w:rPr>
      </w:pPr>
      <w:r w:rsidRPr="00680EBB">
        <w:rPr>
          <w:sz w:val="22"/>
          <w:szCs w:val="22"/>
        </w:rPr>
        <w:t xml:space="preserve">Rok za podnošenje prijava po natječaju je </w:t>
      </w:r>
      <w:r w:rsidR="000967ED">
        <w:rPr>
          <w:sz w:val="22"/>
          <w:szCs w:val="22"/>
        </w:rPr>
        <w:t>petnaest</w:t>
      </w:r>
      <w:r w:rsidRPr="00680EBB">
        <w:rPr>
          <w:sz w:val="22"/>
          <w:szCs w:val="22"/>
        </w:rPr>
        <w:t xml:space="preserve"> dana</w:t>
      </w:r>
      <w:r w:rsidR="00341D03">
        <w:rPr>
          <w:sz w:val="22"/>
          <w:szCs w:val="22"/>
        </w:rPr>
        <w:t xml:space="preserve"> </w:t>
      </w:r>
      <w:r w:rsidRPr="00680EBB">
        <w:rPr>
          <w:sz w:val="22"/>
          <w:szCs w:val="22"/>
        </w:rPr>
        <w:t>od dana objave natječaja.</w:t>
      </w:r>
    </w:p>
    <w:p w14:paraId="6A9482A5" w14:textId="77777777" w:rsidR="00680EBB" w:rsidRPr="00680EBB" w:rsidRDefault="00680EBB" w:rsidP="00680EBB">
      <w:pPr>
        <w:pStyle w:val="Bezproreda"/>
        <w:rPr>
          <w:sz w:val="22"/>
          <w:szCs w:val="22"/>
        </w:rPr>
      </w:pPr>
    </w:p>
    <w:p w14:paraId="5E64EF32" w14:textId="77777777" w:rsidR="00680EBB" w:rsidRPr="00680EBB" w:rsidRDefault="00680EBB" w:rsidP="00680EBB">
      <w:pPr>
        <w:pStyle w:val="Bezproreda"/>
        <w:jc w:val="center"/>
        <w:rPr>
          <w:sz w:val="22"/>
          <w:szCs w:val="22"/>
        </w:rPr>
      </w:pPr>
      <w:r w:rsidRPr="00680EBB">
        <w:rPr>
          <w:sz w:val="22"/>
          <w:szCs w:val="22"/>
        </w:rPr>
        <w:t>V.</w:t>
      </w:r>
    </w:p>
    <w:p w14:paraId="613949A6" w14:textId="77777777" w:rsidR="00680EBB" w:rsidRPr="00680EBB" w:rsidRDefault="00680EBB" w:rsidP="00680EBB">
      <w:pPr>
        <w:pStyle w:val="Bezproreda"/>
        <w:jc w:val="both"/>
        <w:rPr>
          <w:sz w:val="22"/>
          <w:szCs w:val="22"/>
        </w:rPr>
      </w:pPr>
      <w:r w:rsidRPr="00680EBB">
        <w:rPr>
          <w:sz w:val="22"/>
          <w:szCs w:val="22"/>
        </w:rPr>
        <w:t xml:space="preserve">Uz prijavu na  natječaj koja mora biti vlastoručno potpisana, kandidati su obvezni priložiti u izvorniku ili ovjerenoj preslici sljedeću dokumentaciju: </w:t>
      </w:r>
    </w:p>
    <w:p w14:paraId="6DCB4223" w14:textId="27A5CE4D" w:rsidR="00680EBB" w:rsidRPr="00680EBB" w:rsidRDefault="000967ED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životopis,</w:t>
      </w:r>
    </w:p>
    <w:p w14:paraId="29B53AF1" w14:textId="5AEA8EDB" w:rsidR="00680EBB" w:rsidRPr="00680EBB" w:rsidRDefault="00680EBB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 w:rsidRPr="00680EBB">
        <w:rPr>
          <w:sz w:val="22"/>
          <w:szCs w:val="22"/>
        </w:rPr>
        <w:t>diplomu o stečenoj stručnoj spremi</w:t>
      </w:r>
      <w:r w:rsidR="000967ED">
        <w:rPr>
          <w:sz w:val="22"/>
          <w:szCs w:val="22"/>
        </w:rPr>
        <w:t>,</w:t>
      </w:r>
    </w:p>
    <w:p w14:paraId="28A2FDB4" w14:textId="73775447" w:rsidR="00680EBB" w:rsidRPr="00680EBB" w:rsidRDefault="00680EBB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 w:rsidRPr="00680EBB">
        <w:rPr>
          <w:sz w:val="22"/>
          <w:szCs w:val="22"/>
        </w:rPr>
        <w:t>dokaz o državljanstvu</w:t>
      </w:r>
      <w:r w:rsidR="000967ED">
        <w:rPr>
          <w:sz w:val="22"/>
          <w:szCs w:val="22"/>
        </w:rPr>
        <w:t>,</w:t>
      </w:r>
    </w:p>
    <w:p w14:paraId="0FEBA72E" w14:textId="43E91723" w:rsidR="00680EBB" w:rsidRPr="00680EBB" w:rsidRDefault="00680EBB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 w:rsidRPr="00680EBB">
        <w:rPr>
          <w:sz w:val="22"/>
          <w:szCs w:val="22"/>
        </w:rPr>
        <w:t>dokaz o radnom iskustvu (potvrda ustanove o vrsti i trajanju poslova i elektronički zapis iz evidencije HZMO)</w:t>
      </w:r>
      <w:r w:rsidR="000967ED">
        <w:rPr>
          <w:sz w:val="22"/>
          <w:szCs w:val="22"/>
        </w:rPr>
        <w:t>,</w:t>
      </w:r>
    </w:p>
    <w:p w14:paraId="5E793972" w14:textId="6029708E" w:rsidR="00680EBB" w:rsidRPr="00680EBB" w:rsidRDefault="00680EBB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 w:rsidRPr="00680EBB">
        <w:rPr>
          <w:sz w:val="22"/>
          <w:szCs w:val="22"/>
        </w:rPr>
        <w:t>dokaz o položenom stručnom ispitu ili dokaz da je osoba oslobođena obveze polaganja stručnog ispita</w:t>
      </w:r>
      <w:r w:rsidR="000967ED">
        <w:rPr>
          <w:sz w:val="22"/>
          <w:szCs w:val="22"/>
        </w:rPr>
        <w:t>,</w:t>
      </w:r>
    </w:p>
    <w:p w14:paraId="6B9DAAEB" w14:textId="30CFE56F" w:rsidR="00680EBB" w:rsidRPr="00680EBB" w:rsidRDefault="00680EBB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 w:rsidRPr="00680EBB">
        <w:rPr>
          <w:sz w:val="22"/>
          <w:szCs w:val="22"/>
        </w:rPr>
        <w:t>uvjerenje da se protiv kandidata ne vodi kazneni postupak za neko od kaznenih djela iz članka 106. Zakona o odgoju i obrazovanju u osnovnoj i srednjoj školi, ne starije od 8 dana</w:t>
      </w:r>
      <w:r w:rsidR="000967ED">
        <w:rPr>
          <w:sz w:val="22"/>
          <w:szCs w:val="22"/>
        </w:rPr>
        <w:t>,</w:t>
      </w:r>
    </w:p>
    <w:p w14:paraId="1AB2F7C7" w14:textId="32A191BE" w:rsidR="00680EBB" w:rsidRPr="00680EBB" w:rsidRDefault="00680EBB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 w:rsidRPr="00680EBB">
        <w:rPr>
          <w:sz w:val="22"/>
          <w:szCs w:val="22"/>
        </w:rPr>
        <w:t>kandidati koji mogu biti ravnatelji na temelju članka 126. stavka 3. Zakona o odgoju i obrazovanju u osnovnoj i srednjoj školi obvezni su dostaviti i dokaz iz kojeg je vidljivo da u trenutku prijave na natječaj obavljaju poslove ravnatelja u najmanje drugom uzastopnom mandatu u školskoj ustanovi (odluke o imenovanju)</w:t>
      </w:r>
      <w:r w:rsidR="000967ED">
        <w:rPr>
          <w:sz w:val="22"/>
          <w:szCs w:val="22"/>
        </w:rPr>
        <w:t>,</w:t>
      </w:r>
    </w:p>
    <w:p w14:paraId="5ED85140" w14:textId="7B60E542" w:rsidR="00680EBB" w:rsidRPr="00680EBB" w:rsidRDefault="00680EBB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 w:rsidRPr="00680EBB">
        <w:rPr>
          <w:sz w:val="22"/>
          <w:szCs w:val="22"/>
        </w:rPr>
        <w:t>program rada za mandatno razdoblje</w:t>
      </w:r>
      <w:r w:rsidR="000967ED">
        <w:rPr>
          <w:sz w:val="22"/>
          <w:szCs w:val="22"/>
        </w:rPr>
        <w:t>,</w:t>
      </w:r>
    </w:p>
    <w:p w14:paraId="2BB1FACA" w14:textId="334D8ACE" w:rsidR="00680EBB" w:rsidRPr="00680EBB" w:rsidRDefault="00680EBB" w:rsidP="000967ED">
      <w:pPr>
        <w:pStyle w:val="Bezproreda"/>
        <w:numPr>
          <w:ilvl w:val="0"/>
          <w:numId w:val="9"/>
        </w:numPr>
        <w:jc w:val="both"/>
        <w:rPr>
          <w:sz w:val="22"/>
          <w:szCs w:val="22"/>
        </w:rPr>
      </w:pPr>
      <w:r w:rsidRPr="00680EBB">
        <w:rPr>
          <w:sz w:val="22"/>
          <w:szCs w:val="22"/>
        </w:rPr>
        <w:t>kandidati mogu priložiti dokaz o dodatnim kompetencijama, sukladno članku 10</w:t>
      </w:r>
      <w:r w:rsidR="000967ED">
        <w:rPr>
          <w:sz w:val="22"/>
          <w:szCs w:val="22"/>
        </w:rPr>
        <w:t>5</w:t>
      </w:r>
      <w:r w:rsidRPr="00680EBB">
        <w:rPr>
          <w:sz w:val="22"/>
          <w:szCs w:val="22"/>
        </w:rPr>
        <w:t xml:space="preserve">. Statuta </w:t>
      </w:r>
      <w:r w:rsidR="00CD50B8">
        <w:rPr>
          <w:sz w:val="22"/>
          <w:szCs w:val="22"/>
        </w:rPr>
        <w:t>Centra „Liče Faraguna“ Labin</w:t>
      </w:r>
      <w:r w:rsidR="000967ED">
        <w:rPr>
          <w:sz w:val="22"/>
          <w:szCs w:val="22"/>
        </w:rPr>
        <w:t>.</w:t>
      </w:r>
    </w:p>
    <w:p w14:paraId="65EED87E" w14:textId="77777777" w:rsidR="00680EBB" w:rsidRPr="00680EBB" w:rsidRDefault="00680EBB" w:rsidP="00680EBB">
      <w:pPr>
        <w:pStyle w:val="Bezproreda"/>
        <w:jc w:val="both"/>
        <w:rPr>
          <w:sz w:val="22"/>
          <w:szCs w:val="22"/>
        </w:rPr>
      </w:pPr>
      <w:r w:rsidRPr="00680EBB">
        <w:rPr>
          <w:sz w:val="22"/>
          <w:szCs w:val="22"/>
        </w:rPr>
        <w:t xml:space="preserve">                         </w:t>
      </w:r>
      <w:r w:rsidRPr="00680EBB">
        <w:rPr>
          <w:sz w:val="22"/>
          <w:szCs w:val="22"/>
        </w:rPr>
        <w:tab/>
      </w:r>
      <w:r w:rsidRPr="00680EBB">
        <w:rPr>
          <w:sz w:val="22"/>
          <w:szCs w:val="22"/>
        </w:rPr>
        <w:tab/>
        <w:t xml:space="preserve">                                           </w:t>
      </w:r>
    </w:p>
    <w:p w14:paraId="16F4540F" w14:textId="77777777" w:rsidR="00680EBB" w:rsidRPr="00680EBB" w:rsidRDefault="00680EBB" w:rsidP="00680EBB">
      <w:pPr>
        <w:pStyle w:val="Bezproreda"/>
        <w:jc w:val="both"/>
        <w:rPr>
          <w:sz w:val="22"/>
          <w:szCs w:val="22"/>
        </w:rPr>
      </w:pPr>
      <w:r w:rsidRPr="00680EBB">
        <w:rPr>
          <w:sz w:val="22"/>
          <w:szCs w:val="22"/>
        </w:rPr>
        <w:t>Isprave se dostavljaju u izvorniku ili ovjerenom presliku.</w:t>
      </w:r>
    </w:p>
    <w:p w14:paraId="0BBF8D78" w14:textId="77777777" w:rsidR="00680EBB" w:rsidRPr="00680EBB" w:rsidRDefault="00680EBB" w:rsidP="00680EBB">
      <w:pPr>
        <w:pStyle w:val="Bezproreda"/>
        <w:rPr>
          <w:sz w:val="22"/>
          <w:szCs w:val="22"/>
        </w:rPr>
      </w:pPr>
    </w:p>
    <w:p w14:paraId="4EA2E3A6" w14:textId="77777777" w:rsidR="00680EBB" w:rsidRPr="00680EBB" w:rsidRDefault="00680EBB" w:rsidP="00CD50B8">
      <w:pPr>
        <w:pStyle w:val="Bezproreda"/>
        <w:jc w:val="center"/>
        <w:rPr>
          <w:sz w:val="22"/>
          <w:szCs w:val="22"/>
        </w:rPr>
      </w:pPr>
      <w:r w:rsidRPr="00680EBB">
        <w:rPr>
          <w:sz w:val="22"/>
          <w:szCs w:val="22"/>
        </w:rPr>
        <w:t>VI.</w:t>
      </w:r>
    </w:p>
    <w:p w14:paraId="5A0433D7" w14:textId="77777777" w:rsidR="00680EBB" w:rsidRPr="00680EBB" w:rsidRDefault="00680EBB" w:rsidP="00CD50B8">
      <w:pPr>
        <w:pStyle w:val="Bezproreda"/>
        <w:jc w:val="both"/>
        <w:rPr>
          <w:sz w:val="22"/>
          <w:szCs w:val="22"/>
        </w:rPr>
      </w:pPr>
      <w:r w:rsidRPr="00680EBB">
        <w:rPr>
          <w:sz w:val="22"/>
          <w:szCs w:val="22"/>
        </w:rPr>
        <w:t>Kandidati će o rezultatima izbora biti obaviješteni putem pošte u roku od 45 dana od isteka roka za podnošenje prijave.</w:t>
      </w:r>
    </w:p>
    <w:p w14:paraId="6E45A574" w14:textId="77777777" w:rsidR="00680EBB" w:rsidRPr="00680EBB" w:rsidRDefault="00680EBB" w:rsidP="00680EBB">
      <w:pPr>
        <w:pStyle w:val="Bezproreda"/>
        <w:rPr>
          <w:sz w:val="22"/>
          <w:szCs w:val="22"/>
        </w:rPr>
      </w:pPr>
    </w:p>
    <w:p w14:paraId="00E957FE" w14:textId="77777777" w:rsidR="00680EBB" w:rsidRPr="00680EBB" w:rsidRDefault="00680EBB" w:rsidP="00CD50B8">
      <w:pPr>
        <w:pStyle w:val="Bezproreda"/>
        <w:jc w:val="center"/>
        <w:rPr>
          <w:sz w:val="22"/>
          <w:szCs w:val="22"/>
        </w:rPr>
      </w:pPr>
      <w:r w:rsidRPr="00680EBB">
        <w:rPr>
          <w:sz w:val="22"/>
          <w:szCs w:val="22"/>
        </w:rPr>
        <w:t>VII.</w:t>
      </w:r>
    </w:p>
    <w:p w14:paraId="12E160B3" w14:textId="40D2DF05" w:rsidR="00680EBB" w:rsidRPr="00680EBB" w:rsidRDefault="00680EBB" w:rsidP="00CD50B8">
      <w:pPr>
        <w:pStyle w:val="Bezproreda"/>
        <w:jc w:val="both"/>
        <w:rPr>
          <w:sz w:val="22"/>
          <w:szCs w:val="22"/>
          <w:lang w:eastAsia="en-US"/>
        </w:rPr>
      </w:pPr>
      <w:r w:rsidRPr="00680EBB">
        <w:rPr>
          <w:sz w:val="22"/>
          <w:szCs w:val="22"/>
          <w:lang w:eastAsia="en-US"/>
        </w:rPr>
        <w:t xml:space="preserve">Tekst natječaja za imenovanje ravnatelja </w:t>
      </w:r>
      <w:r w:rsidR="00CD50B8">
        <w:rPr>
          <w:sz w:val="22"/>
          <w:szCs w:val="22"/>
          <w:lang w:eastAsia="en-US"/>
        </w:rPr>
        <w:t>Centra „Liče Faraguna“ Labin</w:t>
      </w:r>
      <w:r w:rsidRPr="00680EBB">
        <w:rPr>
          <w:sz w:val="22"/>
          <w:szCs w:val="22"/>
          <w:lang w:eastAsia="en-US"/>
        </w:rPr>
        <w:t xml:space="preserve"> utvrdio je i jednoglasno usvojio Školski odbor </w:t>
      </w:r>
      <w:r w:rsidR="00CD50B8">
        <w:rPr>
          <w:sz w:val="22"/>
          <w:szCs w:val="22"/>
          <w:lang w:eastAsia="en-US"/>
        </w:rPr>
        <w:t>Centra „Liče Faraguna“ Labin</w:t>
      </w:r>
      <w:r w:rsidR="000967ED">
        <w:rPr>
          <w:sz w:val="22"/>
          <w:szCs w:val="22"/>
          <w:lang w:eastAsia="en-US"/>
        </w:rPr>
        <w:t>,</w:t>
      </w:r>
      <w:r w:rsidRPr="00680EBB">
        <w:rPr>
          <w:sz w:val="22"/>
          <w:szCs w:val="22"/>
          <w:lang w:eastAsia="en-US"/>
        </w:rPr>
        <w:t xml:space="preserve"> sukladno odredbi članka 126. Zakona o odgoju i obrazovanju u osnovnoj i srednjoj školi i odredbama članaka 102. do 105. Statuta </w:t>
      </w:r>
      <w:r w:rsidR="00CD50B8">
        <w:rPr>
          <w:sz w:val="22"/>
          <w:szCs w:val="22"/>
          <w:lang w:eastAsia="en-US"/>
        </w:rPr>
        <w:t>Centra „Liče Faraguna“ Labin</w:t>
      </w:r>
      <w:r w:rsidRPr="00680EBB">
        <w:rPr>
          <w:sz w:val="22"/>
          <w:szCs w:val="22"/>
          <w:lang w:eastAsia="en-US"/>
        </w:rPr>
        <w:t xml:space="preserve"> i sastavni je dio ove Odluke.</w:t>
      </w:r>
    </w:p>
    <w:p w14:paraId="6B477A0F" w14:textId="77777777" w:rsidR="00680EBB" w:rsidRPr="00680EBB" w:rsidRDefault="00680EBB" w:rsidP="00CD50B8">
      <w:pPr>
        <w:pStyle w:val="Bezproreda"/>
        <w:jc w:val="both"/>
        <w:rPr>
          <w:sz w:val="22"/>
          <w:szCs w:val="22"/>
        </w:rPr>
      </w:pPr>
    </w:p>
    <w:p w14:paraId="30227E49" w14:textId="77777777" w:rsidR="00680EBB" w:rsidRPr="00680EBB" w:rsidRDefault="00680EBB" w:rsidP="000967ED">
      <w:pPr>
        <w:pStyle w:val="Bezproreda"/>
        <w:jc w:val="center"/>
        <w:rPr>
          <w:sz w:val="22"/>
          <w:szCs w:val="22"/>
        </w:rPr>
      </w:pPr>
      <w:r w:rsidRPr="00680EBB">
        <w:rPr>
          <w:sz w:val="22"/>
          <w:szCs w:val="22"/>
        </w:rPr>
        <w:t>VIII.</w:t>
      </w:r>
    </w:p>
    <w:p w14:paraId="365376E2" w14:textId="59E4E73A" w:rsidR="00680EBB" w:rsidRPr="00680EBB" w:rsidRDefault="00680EBB" w:rsidP="00CD50B8">
      <w:pPr>
        <w:pStyle w:val="Bezproreda"/>
        <w:jc w:val="both"/>
        <w:rPr>
          <w:sz w:val="22"/>
          <w:szCs w:val="22"/>
        </w:rPr>
      </w:pPr>
      <w:r w:rsidRPr="00680EBB">
        <w:rPr>
          <w:sz w:val="22"/>
          <w:szCs w:val="22"/>
        </w:rPr>
        <w:t xml:space="preserve">Ova Odluka stupa na snagu danom donošenja i bit će objavljena na oglasnoj ploči i mrežnim stranicama </w:t>
      </w:r>
      <w:r w:rsidR="00CD50B8">
        <w:rPr>
          <w:sz w:val="22"/>
          <w:szCs w:val="22"/>
        </w:rPr>
        <w:t>Centra „Liče Faraguna“ Labin</w:t>
      </w:r>
      <w:r w:rsidRPr="00680EBB">
        <w:rPr>
          <w:sz w:val="22"/>
          <w:szCs w:val="22"/>
        </w:rPr>
        <w:t>.</w:t>
      </w:r>
    </w:p>
    <w:p w14:paraId="3B049711" w14:textId="77777777" w:rsidR="00680EBB" w:rsidRPr="00680EBB" w:rsidRDefault="00680EBB" w:rsidP="00CD50B8">
      <w:pPr>
        <w:pStyle w:val="Bezproreda"/>
        <w:jc w:val="both"/>
        <w:rPr>
          <w:sz w:val="22"/>
          <w:szCs w:val="22"/>
        </w:rPr>
      </w:pPr>
    </w:p>
    <w:p w14:paraId="3A242E49" w14:textId="5771990E" w:rsidR="00680EBB" w:rsidRDefault="00680EBB" w:rsidP="00680EBB">
      <w:pPr>
        <w:pStyle w:val="Bezproreda"/>
        <w:rPr>
          <w:sz w:val="22"/>
          <w:szCs w:val="22"/>
        </w:rPr>
      </w:pPr>
    </w:p>
    <w:p w14:paraId="3C0993AE" w14:textId="77777777" w:rsidR="000967ED" w:rsidRPr="00680EBB" w:rsidRDefault="000967ED" w:rsidP="00680EBB">
      <w:pPr>
        <w:pStyle w:val="Bezproreda"/>
        <w:rPr>
          <w:sz w:val="22"/>
          <w:szCs w:val="22"/>
        </w:rPr>
      </w:pPr>
    </w:p>
    <w:p w14:paraId="60122BA4" w14:textId="081CE45E" w:rsidR="006E2A04" w:rsidRDefault="000967ED" w:rsidP="000967ED">
      <w:pPr>
        <w:pStyle w:val="Bezproreda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</w:t>
      </w:r>
      <w:r w:rsidR="00680EBB" w:rsidRPr="00680EBB">
        <w:rPr>
          <w:sz w:val="22"/>
          <w:szCs w:val="22"/>
        </w:rPr>
        <w:t>Predsjednica Školskog odbora:</w:t>
      </w:r>
    </w:p>
    <w:p w14:paraId="3603AC9A" w14:textId="2217ADA5" w:rsidR="000967ED" w:rsidRPr="00680EBB" w:rsidRDefault="000967ED" w:rsidP="000967ED">
      <w:pPr>
        <w:pStyle w:val="Bezproreda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0967ED">
        <w:rPr>
          <w:sz w:val="22"/>
          <w:szCs w:val="22"/>
        </w:rPr>
        <w:t>Martina Gajšak Sejdinović, mag.rehab.educ.</w:t>
      </w:r>
      <w:r w:rsidRPr="000967ED">
        <w:rPr>
          <w:sz w:val="22"/>
          <w:szCs w:val="22"/>
        </w:rPr>
        <w:tab/>
      </w:r>
      <w:r w:rsidRPr="000967ED">
        <w:rPr>
          <w:sz w:val="22"/>
          <w:szCs w:val="22"/>
        </w:rPr>
        <w:tab/>
      </w:r>
    </w:p>
    <w:sectPr w:rsidR="000967ED" w:rsidRPr="00680E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3C28E" w14:textId="77777777" w:rsidR="000A4728" w:rsidRDefault="000A4728" w:rsidP="000A7271">
      <w:r>
        <w:separator/>
      </w:r>
    </w:p>
  </w:endnote>
  <w:endnote w:type="continuationSeparator" w:id="0">
    <w:p w14:paraId="4ADD0DA9" w14:textId="77777777" w:rsidR="000A4728" w:rsidRDefault="000A4728" w:rsidP="000A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073516"/>
      <w:docPartObj>
        <w:docPartGallery w:val="Page Numbers (Bottom of Page)"/>
        <w:docPartUnique/>
      </w:docPartObj>
    </w:sdtPr>
    <w:sdtEndPr/>
    <w:sdtContent>
      <w:p w14:paraId="6FEB46D8" w14:textId="00996FDB" w:rsidR="000A7271" w:rsidRDefault="000A727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A3ADD" w14:textId="77777777" w:rsidR="000A7271" w:rsidRDefault="000A72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9DDD3" w14:textId="77777777" w:rsidR="000A4728" w:rsidRDefault="000A4728" w:rsidP="000A7271">
      <w:r>
        <w:separator/>
      </w:r>
    </w:p>
  </w:footnote>
  <w:footnote w:type="continuationSeparator" w:id="0">
    <w:p w14:paraId="10820D7E" w14:textId="77777777" w:rsidR="000A4728" w:rsidRDefault="000A4728" w:rsidP="000A7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0F3"/>
    <w:multiLevelType w:val="hybridMultilevel"/>
    <w:tmpl w:val="7A08E2D2"/>
    <w:lvl w:ilvl="0" w:tplc="A882097E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05DA2C23"/>
    <w:multiLevelType w:val="hybridMultilevel"/>
    <w:tmpl w:val="ECA0447E"/>
    <w:lvl w:ilvl="0" w:tplc="5F6894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861A6"/>
    <w:multiLevelType w:val="hybridMultilevel"/>
    <w:tmpl w:val="D996C7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07399"/>
    <w:multiLevelType w:val="hybridMultilevel"/>
    <w:tmpl w:val="FFE213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D5D86"/>
    <w:multiLevelType w:val="hybridMultilevel"/>
    <w:tmpl w:val="EC5C49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739D3"/>
    <w:multiLevelType w:val="hybridMultilevel"/>
    <w:tmpl w:val="1C065E36"/>
    <w:lvl w:ilvl="0" w:tplc="A09E6B8A">
      <w:start w:val="5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6" w15:restartNumberingAfterBreak="0">
    <w:nsid w:val="7501769B"/>
    <w:multiLevelType w:val="hybridMultilevel"/>
    <w:tmpl w:val="B6709C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26D2A"/>
    <w:multiLevelType w:val="hybridMultilevel"/>
    <w:tmpl w:val="DC683B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97175"/>
    <w:multiLevelType w:val="hybridMultilevel"/>
    <w:tmpl w:val="FD7ABD5A"/>
    <w:lvl w:ilvl="0" w:tplc="E6CE0E4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FF"/>
    <w:rsid w:val="00000FCB"/>
    <w:rsid w:val="0001129D"/>
    <w:rsid w:val="0001391D"/>
    <w:rsid w:val="00035690"/>
    <w:rsid w:val="00050C2E"/>
    <w:rsid w:val="00075121"/>
    <w:rsid w:val="000821AA"/>
    <w:rsid w:val="000832DB"/>
    <w:rsid w:val="00083B68"/>
    <w:rsid w:val="00086F7E"/>
    <w:rsid w:val="000967ED"/>
    <w:rsid w:val="000A4728"/>
    <w:rsid w:val="000A7271"/>
    <w:rsid w:val="000B1465"/>
    <w:rsid w:val="000B1C41"/>
    <w:rsid w:val="000C53C7"/>
    <w:rsid w:val="000E072E"/>
    <w:rsid w:val="0011715D"/>
    <w:rsid w:val="00135668"/>
    <w:rsid w:val="0013727F"/>
    <w:rsid w:val="00147236"/>
    <w:rsid w:val="00150EAE"/>
    <w:rsid w:val="00155EB9"/>
    <w:rsid w:val="001937C6"/>
    <w:rsid w:val="00194E23"/>
    <w:rsid w:val="001B74A4"/>
    <w:rsid w:val="001C38F0"/>
    <w:rsid w:val="001D6DD4"/>
    <w:rsid w:val="00204B2E"/>
    <w:rsid w:val="00204DF9"/>
    <w:rsid w:val="00214979"/>
    <w:rsid w:val="00214C12"/>
    <w:rsid w:val="00216359"/>
    <w:rsid w:val="00216DFA"/>
    <w:rsid w:val="0022071B"/>
    <w:rsid w:val="00227721"/>
    <w:rsid w:val="002319BA"/>
    <w:rsid w:val="0023535D"/>
    <w:rsid w:val="002402F0"/>
    <w:rsid w:val="0024181D"/>
    <w:rsid w:val="00244D66"/>
    <w:rsid w:val="00254B47"/>
    <w:rsid w:val="0025590D"/>
    <w:rsid w:val="00261C4A"/>
    <w:rsid w:val="00266737"/>
    <w:rsid w:val="002722B0"/>
    <w:rsid w:val="00287DC4"/>
    <w:rsid w:val="00290D96"/>
    <w:rsid w:val="0029430A"/>
    <w:rsid w:val="002B2780"/>
    <w:rsid w:val="002B6BF6"/>
    <w:rsid w:val="002B7405"/>
    <w:rsid w:val="002C0C51"/>
    <w:rsid w:val="002C3C90"/>
    <w:rsid w:val="002C6C00"/>
    <w:rsid w:val="002D2B2E"/>
    <w:rsid w:val="002D3BDB"/>
    <w:rsid w:val="00317795"/>
    <w:rsid w:val="003330F6"/>
    <w:rsid w:val="003353FF"/>
    <w:rsid w:val="00341D03"/>
    <w:rsid w:val="00361AA6"/>
    <w:rsid w:val="003A257B"/>
    <w:rsid w:val="003A3A27"/>
    <w:rsid w:val="003A7B10"/>
    <w:rsid w:val="003C31FA"/>
    <w:rsid w:val="003C3FC0"/>
    <w:rsid w:val="003C55E1"/>
    <w:rsid w:val="003C716A"/>
    <w:rsid w:val="003E1F7F"/>
    <w:rsid w:val="003E23C1"/>
    <w:rsid w:val="003F75E3"/>
    <w:rsid w:val="00401A95"/>
    <w:rsid w:val="00407AB4"/>
    <w:rsid w:val="00413FFC"/>
    <w:rsid w:val="00423C90"/>
    <w:rsid w:val="004243C1"/>
    <w:rsid w:val="00427948"/>
    <w:rsid w:val="004378F9"/>
    <w:rsid w:val="00442179"/>
    <w:rsid w:val="00443C6C"/>
    <w:rsid w:val="00446774"/>
    <w:rsid w:val="00453CAE"/>
    <w:rsid w:val="00456ADC"/>
    <w:rsid w:val="004C676A"/>
    <w:rsid w:val="004D6A61"/>
    <w:rsid w:val="004F7111"/>
    <w:rsid w:val="005026B9"/>
    <w:rsid w:val="00507D41"/>
    <w:rsid w:val="0051110F"/>
    <w:rsid w:val="00524652"/>
    <w:rsid w:val="005337FB"/>
    <w:rsid w:val="005457D9"/>
    <w:rsid w:val="005505C4"/>
    <w:rsid w:val="005626DA"/>
    <w:rsid w:val="0056780C"/>
    <w:rsid w:val="00575F95"/>
    <w:rsid w:val="00576F37"/>
    <w:rsid w:val="005839A7"/>
    <w:rsid w:val="005965E6"/>
    <w:rsid w:val="005A60D8"/>
    <w:rsid w:val="005B7D92"/>
    <w:rsid w:val="005D36AC"/>
    <w:rsid w:val="005F19C2"/>
    <w:rsid w:val="005F3EAC"/>
    <w:rsid w:val="005F6CE0"/>
    <w:rsid w:val="00600DF9"/>
    <w:rsid w:val="00672298"/>
    <w:rsid w:val="00673F8C"/>
    <w:rsid w:val="00675B12"/>
    <w:rsid w:val="00680EBB"/>
    <w:rsid w:val="00681B28"/>
    <w:rsid w:val="006B4B0D"/>
    <w:rsid w:val="006E2A04"/>
    <w:rsid w:val="006F30EB"/>
    <w:rsid w:val="006F345A"/>
    <w:rsid w:val="006F37A9"/>
    <w:rsid w:val="006F47E2"/>
    <w:rsid w:val="006F709D"/>
    <w:rsid w:val="00714ADA"/>
    <w:rsid w:val="00722407"/>
    <w:rsid w:val="0072263D"/>
    <w:rsid w:val="0073244A"/>
    <w:rsid w:val="007465A1"/>
    <w:rsid w:val="0074754E"/>
    <w:rsid w:val="00750549"/>
    <w:rsid w:val="00764CB1"/>
    <w:rsid w:val="00773735"/>
    <w:rsid w:val="0077523C"/>
    <w:rsid w:val="00777E0F"/>
    <w:rsid w:val="00782CA0"/>
    <w:rsid w:val="0078517C"/>
    <w:rsid w:val="00797344"/>
    <w:rsid w:val="007A2DC4"/>
    <w:rsid w:val="007A7454"/>
    <w:rsid w:val="007B6BAC"/>
    <w:rsid w:val="007C377F"/>
    <w:rsid w:val="007D20CA"/>
    <w:rsid w:val="007D3618"/>
    <w:rsid w:val="007D6584"/>
    <w:rsid w:val="007F2322"/>
    <w:rsid w:val="007F59D8"/>
    <w:rsid w:val="00804F4B"/>
    <w:rsid w:val="0081394F"/>
    <w:rsid w:val="00813E0E"/>
    <w:rsid w:val="00817333"/>
    <w:rsid w:val="0082095C"/>
    <w:rsid w:val="00842221"/>
    <w:rsid w:val="0084268F"/>
    <w:rsid w:val="00845DD3"/>
    <w:rsid w:val="00880A20"/>
    <w:rsid w:val="00881229"/>
    <w:rsid w:val="00881527"/>
    <w:rsid w:val="008867DC"/>
    <w:rsid w:val="0089416E"/>
    <w:rsid w:val="008B5755"/>
    <w:rsid w:val="008B6853"/>
    <w:rsid w:val="008C043B"/>
    <w:rsid w:val="008E58FF"/>
    <w:rsid w:val="00903312"/>
    <w:rsid w:val="00915E18"/>
    <w:rsid w:val="00935A82"/>
    <w:rsid w:val="00981D72"/>
    <w:rsid w:val="009820B3"/>
    <w:rsid w:val="00990DB5"/>
    <w:rsid w:val="00992A4A"/>
    <w:rsid w:val="009A3C7B"/>
    <w:rsid w:val="009B6BF4"/>
    <w:rsid w:val="009B7F88"/>
    <w:rsid w:val="009C75DE"/>
    <w:rsid w:val="009D39BE"/>
    <w:rsid w:val="009D62F9"/>
    <w:rsid w:val="009E3E8F"/>
    <w:rsid w:val="00A270E1"/>
    <w:rsid w:val="00A3106A"/>
    <w:rsid w:val="00A3572B"/>
    <w:rsid w:val="00A42750"/>
    <w:rsid w:val="00A43B6C"/>
    <w:rsid w:val="00A5367E"/>
    <w:rsid w:val="00A53BBE"/>
    <w:rsid w:val="00A57098"/>
    <w:rsid w:val="00A63181"/>
    <w:rsid w:val="00A63B18"/>
    <w:rsid w:val="00A64AE1"/>
    <w:rsid w:val="00A64C70"/>
    <w:rsid w:val="00A64F93"/>
    <w:rsid w:val="00A75974"/>
    <w:rsid w:val="00A77855"/>
    <w:rsid w:val="00A8438E"/>
    <w:rsid w:val="00A87ED2"/>
    <w:rsid w:val="00A9137F"/>
    <w:rsid w:val="00AB6C04"/>
    <w:rsid w:val="00AD369D"/>
    <w:rsid w:val="00AE202D"/>
    <w:rsid w:val="00AE4E8A"/>
    <w:rsid w:val="00AF1389"/>
    <w:rsid w:val="00B12960"/>
    <w:rsid w:val="00B31DB1"/>
    <w:rsid w:val="00B50272"/>
    <w:rsid w:val="00B66CDC"/>
    <w:rsid w:val="00B760C1"/>
    <w:rsid w:val="00BB00E5"/>
    <w:rsid w:val="00BB42FE"/>
    <w:rsid w:val="00BC6149"/>
    <w:rsid w:val="00BC67C7"/>
    <w:rsid w:val="00BE14A4"/>
    <w:rsid w:val="00BE4DD4"/>
    <w:rsid w:val="00BE507D"/>
    <w:rsid w:val="00C07579"/>
    <w:rsid w:val="00C254DD"/>
    <w:rsid w:val="00C329A2"/>
    <w:rsid w:val="00C362E1"/>
    <w:rsid w:val="00C6405D"/>
    <w:rsid w:val="00C67EAD"/>
    <w:rsid w:val="00C70722"/>
    <w:rsid w:val="00C801FB"/>
    <w:rsid w:val="00C86E2F"/>
    <w:rsid w:val="00CB429B"/>
    <w:rsid w:val="00CB6A0B"/>
    <w:rsid w:val="00CC7ED0"/>
    <w:rsid w:val="00CD50B8"/>
    <w:rsid w:val="00CD635F"/>
    <w:rsid w:val="00D03935"/>
    <w:rsid w:val="00D3379C"/>
    <w:rsid w:val="00D679A8"/>
    <w:rsid w:val="00D703BC"/>
    <w:rsid w:val="00D87378"/>
    <w:rsid w:val="00D87F73"/>
    <w:rsid w:val="00D906FF"/>
    <w:rsid w:val="00D92A10"/>
    <w:rsid w:val="00DC2671"/>
    <w:rsid w:val="00DC71B6"/>
    <w:rsid w:val="00DF3B89"/>
    <w:rsid w:val="00E04831"/>
    <w:rsid w:val="00E0683E"/>
    <w:rsid w:val="00E27497"/>
    <w:rsid w:val="00E31A67"/>
    <w:rsid w:val="00E32E37"/>
    <w:rsid w:val="00E41224"/>
    <w:rsid w:val="00E41C8D"/>
    <w:rsid w:val="00E70B3D"/>
    <w:rsid w:val="00E91CC0"/>
    <w:rsid w:val="00E97AB4"/>
    <w:rsid w:val="00EB1F7F"/>
    <w:rsid w:val="00EB3756"/>
    <w:rsid w:val="00ED062F"/>
    <w:rsid w:val="00EE193F"/>
    <w:rsid w:val="00EF5B91"/>
    <w:rsid w:val="00F02FA6"/>
    <w:rsid w:val="00F13474"/>
    <w:rsid w:val="00F20FD3"/>
    <w:rsid w:val="00F23DE7"/>
    <w:rsid w:val="00F310DC"/>
    <w:rsid w:val="00F64C45"/>
    <w:rsid w:val="00F741BE"/>
    <w:rsid w:val="00F772D3"/>
    <w:rsid w:val="00FA1911"/>
    <w:rsid w:val="00FA594E"/>
    <w:rsid w:val="00FC48AE"/>
    <w:rsid w:val="00FC4E4F"/>
    <w:rsid w:val="00FD77C9"/>
    <w:rsid w:val="00FE54A8"/>
    <w:rsid w:val="00FF125A"/>
    <w:rsid w:val="00FF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CDE7C"/>
  <w15:chartTrackingRefBased/>
  <w15:docId w15:val="{420C8B26-2B4E-4FD3-8E02-A960E3A3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42221"/>
    <w:rPr>
      <w:rFonts w:ascii="Tahoma" w:hAnsi="Tahoma" w:cs="Tahoma"/>
      <w:sz w:val="16"/>
      <w:szCs w:val="16"/>
    </w:rPr>
  </w:style>
  <w:style w:type="character" w:styleId="Hiperveza">
    <w:name w:val="Hyperlink"/>
    <w:rsid w:val="00083B6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E202D"/>
    <w:pPr>
      <w:ind w:left="720"/>
      <w:contextualSpacing/>
    </w:pPr>
  </w:style>
  <w:style w:type="paragraph" w:styleId="Bezproreda">
    <w:name w:val="No Spacing"/>
    <w:uiPriority w:val="1"/>
    <w:qFormat/>
    <w:rsid w:val="00C801FB"/>
    <w:rPr>
      <w:sz w:val="24"/>
      <w:szCs w:val="24"/>
    </w:rPr>
  </w:style>
  <w:style w:type="paragraph" w:styleId="Tijeloteksta">
    <w:name w:val="Body Text"/>
    <w:basedOn w:val="Normal"/>
    <w:link w:val="TijelotekstaChar"/>
    <w:rsid w:val="000A7271"/>
    <w:pPr>
      <w:jc w:val="both"/>
    </w:pPr>
    <w:rPr>
      <w:lang w:val="x-none" w:eastAsia="x-none"/>
    </w:rPr>
  </w:style>
  <w:style w:type="character" w:customStyle="1" w:styleId="TijelotekstaChar">
    <w:name w:val="Tijelo teksta Char"/>
    <w:basedOn w:val="Zadanifontodlomka"/>
    <w:link w:val="Tijeloteksta"/>
    <w:rsid w:val="000A7271"/>
    <w:rPr>
      <w:sz w:val="24"/>
      <w:szCs w:val="24"/>
      <w:lang w:val="x-none" w:eastAsia="x-none"/>
    </w:rPr>
  </w:style>
  <w:style w:type="paragraph" w:styleId="Zaglavlje">
    <w:name w:val="header"/>
    <w:basedOn w:val="Normal"/>
    <w:link w:val="Zaglavl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A7271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0A727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A72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CENTAR«LIČE FARAGUNA«LABIN</vt:lpstr>
    </vt:vector>
  </TitlesOfParts>
  <Company>Faraguna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CENTAR«LIČE FARAGUNA«LABIN</dc:title>
  <dc:subject/>
  <dc:creator>Lice</dc:creator>
  <cp:keywords/>
  <dc:description/>
  <cp:lastModifiedBy>Centar Liče Faraguna - Tajnik</cp:lastModifiedBy>
  <cp:revision>3</cp:revision>
  <cp:lastPrinted>2026-08-31T09:34:00Z</cp:lastPrinted>
  <dcterms:created xsi:type="dcterms:W3CDTF">2026-09-04T09:41:00Z</dcterms:created>
  <dcterms:modified xsi:type="dcterms:W3CDTF">2026-09-04T09:43:00Z</dcterms:modified>
</cp:coreProperties>
</file>